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1311/2020 vom 13. Januar 2021</w:t>
      </w:r>
    </w:p>
    <w:p>
      <w:r>
        <w:t>Bundesgericht, 2021-01-13, DE</w:t>
      </w:r>
    </w:p>
    <w:p>
      <w:r>
        <w:rPr>
          <w:b/>
        </w:rPr>
        <w:t xml:space="preserve">Quelle: </w:t>
      </w:r>
      <w:r>
        <w:t>https://mcp.opencaselaw.ch/entscheid/bger_6B_1311_2020</w:t>
      </w:r>
    </w:p>
    <w:p>
      <w:r>
        <w:t>FR: TF 6B 1311/2020 du 13 janvier 2021</w:t>
      </w:r>
    </w:p>
    <w:p>
      <w:r>
        <w:t>IT: TF 6B 1311/2020 del 13 gennaio 2021</w:t>
      </w:r>
    </w:p>
    <w:p>
      <w:pPr>
        <w:pStyle w:val="Heading2"/>
      </w:pPr>
      <w:r>
        <w:t>Regeste</w:t>
      </w:r>
    </w:p>
    <w:p>
      <w:r>
        <w:t>Nichtanhandnahmeverfügung (geringfügiger Diebstahl); Kostenvorschuss,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Solothurn, Franziskanerhof, Barfüssergasse 28, Postfach 157, 4502 Solothurn,</w:t>
      </w:r>
    </w:p>
    <w:p>
      <w:r>
        <w:rPr>
          <w:b/>
        </w:rPr>
        <w:t>E. 2</w:t>
      </w:r>
    </w:p>
    <w:p>
      <w:r>
        <w:t>Jugendstaatsanwaltschaft des Kantons Solothurn, Amtshaus 2, 4502 Solothurn Beschwerdegegnerinnen. Gegenstand Nichtanhandnahmeverfügung (geringfügiger Diebstahl); Kostenvorschuss; Nichteintreten, Beschwerde gegen die Beschlüsse des Obergerichts des Kantons Solothurn, Beschwerdekammer, vom 10. November 2020 (BKBES.2020.118; BKBES2020.129; BKBES2020.130). Das präsidierende Mitglied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