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1304/2020 vom 7. Dezember 2020</w:t>
      </w:r>
    </w:p>
    <w:p>
      <w:r>
        <w:t>Bundesgericht, 2020-12-07, FR</w:t>
      </w:r>
    </w:p>
    <w:p>
      <w:r>
        <w:rPr>
          <w:b/>
        </w:rPr>
        <w:t xml:space="preserve">Quelle: </w:t>
      </w:r>
      <w:r>
        <w:t>https://mcp.opencaselaw.ch/entscheid/bger_6B_1304_2020</w:t>
      </w:r>
    </w:p>
    <w:p>
      <w:r>
        <w:t>FR: TF 6B 1304/2020 du 7 décembre 2020</w:t>
      </w:r>
    </w:p>
    <w:p>
      <w:r>
        <w:t>IT: TF 6B 1304/2020 del 7 dicembre 2020</w:t>
      </w:r>
    </w:p>
    <w:p>
      <w:pPr>
        <w:pStyle w:val="Heading2"/>
      </w:pPr>
      <w:r>
        <w:t>Regeste</w:t>
      </w:r>
    </w:p>
    <w:p>
      <w:r>
        <w:t>Retrait du recours | Procédure pénale</w:t>
      </w:r>
    </w:p>
    <w:p>
      <w:pPr>
        <w:pStyle w:val="Heading2"/>
      </w:pPr>
      <w:r>
        <w:t>Erwägungen</w:t>
      </w:r>
    </w:p>
    <w:p>
      <w:r>
        <w:rPr>
          <w:b/>
        </w:rPr>
        <w:t>E. 1</w:t>
      </w:r>
    </w:p>
    <w:p>
      <w:r>
        <w:t>Par courrier du 3 décembre 2020, A.________ a déclaré retirer le recours qu'il a interjeté au Tribunal fédéral contre le jugement de la Cour d'appel pénale du Tribunal cantonal du canton de Vaud du 1er juillet 2020.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