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1040/2022 vom 23. August 2023</w:t>
      </w:r>
    </w:p>
    <w:p>
      <w:r>
        <w:t>Bundesgericht, 2023-08-23, FR</w:t>
      </w:r>
    </w:p>
    <w:p>
      <w:r>
        <w:rPr>
          <w:b/>
        </w:rPr>
        <w:t xml:space="preserve">Quelle: </w:t>
      </w:r>
      <w:r>
        <w:t>https://mcp.opencaselaw.ch/entscheid/bger_6B_1040_2022</w:t>
      </w:r>
    </w:p>
    <w:p>
      <w:r>
        <w:t>FR: TF 6B 1040/2022 du 23 août 2023</w:t>
      </w:r>
    </w:p>
    <w:p>
      <w:r>
        <w:t>IT: TF 6B 1040/2022 del 23 agosto 2023</w:t>
      </w:r>
    </w:p>
    <w:p>
      <w:pPr>
        <w:pStyle w:val="Heading2"/>
      </w:pPr>
      <w:r>
        <w:t>Regeste</w:t>
      </w:r>
    </w:p>
    <w:p>
      <w:r>
        <w:t>Calomnie, menaces alarmant la population; arbitraire, droit d'être entendu | Infractions</w:t>
      </w:r>
    </w:p>
    <w:p>
      <w:pPr>
        <w:pStyle w:val="Heading2"/>
      </w:pPr>
      <w:r>
        <w:t>Erwägungen</w:t>
      </w:r>
    </w:p>
    <w:p>
      <w:r>
        <w:rPr>
          <w:b/>
        </w:rPr>
        <w:t>E. 1</w:t>
      </w:r>
    </w:p>
    <w:p>
      <w:r>
        <w:t>Le recourant reproche à la cour cantonale d'avoir violé son droit d'être entendu en refusant d'administrer les preuves requises.</w:t>
      </w:r>
    </w:p>
    <w:p>
      <w:r>
        <w:rPr>
          <w:b/>
        </w:rPr>
        <w:t>E. 1.1</w:t>
      </w:r>
    </w:p>
    <w:p>
      <w:r>
        <w:t>Le droit d'être entendu, garanti à l' art. 29 al. 2 Cst. , comprend notamment celui de produire ou de faire administrer des preuves, à condition qu'elles soient pertinentes et de nature à influer sur la décision à rendre ( ATF 145 I 73 consid. 7.2.2.1; 143 V 71 consid. 4.1; 142 II 218 consid. 2.3; 140 I 285 consid. 6.3.1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141 I 60 consid. 3.3; 136 I 229 consid. 5.3). En principe, la procédure d'appel se fonde sur les preuves administrées pendant la procédure préliminaire et la procédure de première instance (cf. art. 389 al. 1 CPP ). L' art. 389 al. 3 CPP règle les preuves complémentaires. Ainsi, la juridiction d'appel administre, d'office ou à la demande d'une partie, les preuves complémentaires nécessaires au traitement de l'appel.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6B_182/2022 du 25 janvier 2023 consid. 1.2; 6B_1002/2021 du 3 octobre 2022 consid. 2.1 et les arrêts cités).</w:t>
      </w:r>
    </w:p>
    <w:p>
      <w:r>
        <w:rPr>
          <w:b/>
        </w:rPr>
        <w:t>E. 1.2.1</w:t>
      </w:r>
    </w:p>
    <w:p>
      <w:r>
        <w:t>La cour cantonale a rejeté la réquisition relative à l'attrait à la procédure de l'enquête PExx.xxxxxx-xxx visant à établir la commission d'éventuelles infractions environnementales par les sociétés du groupe C.________, notamment sur le site de W.________. S'agissant de cette enquête, la cour cantonale a souligné que le premier juge avait relevé que l'ordonnance de classement rendue par le ministère public le 22 mai 2017, concluait en ce sens que plusieurs opérations d'enquête avaient été effectuées, que les soupçons portés à l'encontre des entreprises du groupe C.________ n'avaient pas été confirmés et qu'aucun élément ne corroborait l'accusation selon laquelle ces dernières contreviendraient systématiquement aux dispositions relatives à l'environnement. L'ordonnance de classement du 22 mai 2017, qui figurait au dossier, était définitive et exécutoire, les recours déposés par le recourant - qui n'était pas partie à cette procédure - ayant été déclarés irrecevables tant par arrêt de la Chambre des recours pénale du 31 août 2017 que par arrêt du Tribunal fédéral du 20 août 2018. La cour cantonale a estimé qu'elle ne saurait y revenir sans porter atteinte à la sécurité du droit. Par ailleurs, pour la cour cantonale, l'attrait au dossier des pièces versées dans l'enquête PExx.xxxxxx-xxx apparaissait inutile, car la question était uniquement de savoir si, sur la base du rapport du laboratoire N.________, le recourant pouvait affirmer que le site de W.________ était pollué par l'activité du groupe C.________ couvert par les organes étatiques.</w:t>
      </w:r>
    </w:p>
    <w:p>
      <w:r>
        <w:rPr>
          <w:b/>
        </w:rPr>
        <w:t>E. 1.2.2</w:t>
      </w:r>
    </w:p>
    <w:p>
      <w:r>
        <w:t>En substance, le recourant prétend que l'ordonnance rendue le 22 mai 2017 ne trancherait pas définitivement la question de l'existence d'une pollution de la nappe phréatique, qui aurait été couverte par les organes étatiques, et qui serait liée à l'activité du groupe C.________ sur le site de l'ancienne décharge de W.________. Le recourant soutient que l'ordonnance de classement mentionnait que les différentes allégations mettant en cause les entreprises du groupe C.________ avaient fait l'objet de vérifications avec l'appui technique de la DGE. Ainsi, selon le recourant, pour déterminer si aucun reproche ne pouvait être formé contre les services de l'Etat, il était nécessaire de connaître la portée et la nature de cet appui qui avait contribué à démentir les soupçons portés à l'encontre des entreprises du groupe. De même, il soutient que l'ordonnance de classement ne permettait pas de savoir si la DGE avait communiqué au ministère public certaines irrégularités qui auraient été constatées. En l'espèce, le recourant sollicite une recherche indéterminée d'éventuelles preuves, en considérant d'emblée comme suspectes toutes les actions de la DGE dans le cadre de l'enquête précitée. Se fondant sur de pures hypothèses, il n'avance aucun élément concret pouvant laisser penser à des manquements. En tout état, le moyen de preuve sollicité n'était pas apte à prouver un prétendu favoritisme de la part de l'intimée 2 et de ses services. Le grief du recourant est rejeté dans la mesure où il est recevable.</w:t>
      </w:r>
    </w:p>
    <w:p>
      <w:r>
        <w:rPr>
          <w:b/>
        </w:rPr>
        <w:t>E. 1.3.1</w:t>
      </w:r>
    </w:p>
    <w:p>
      <w:r>
        <w:t>La cour cantonale a rejeté les réquisitions relatives à l'apport à la procédure des enquêtes PEyy.yyyyyy-yyy et PEzz.zzzzzz-xxx. S'agissant de l'enquête PEyy.yyyyyy-yyy qui avait pour but d'établir si les responsables du groupe C.________ avaient commis des infractions environnementales en entreposant des déchets de chantier sans autorisation sur la parcelle n° xxx, propriété de l'Etat de Vaud, la cour cantonale a retenu que l'ordonnance de classement du 21 décembre 2017, définitive et exécutoire, figurait également au dossier, ce qui était suffisant pour connaître les tenants et aboutissants de cette procédure. Quant à l'enquête PEzz.zzzzzz-xxx (instruite sur dénonciation de la DGE, à la suite de la constatation d'éléments indésirables sur la parcelle n° xxx à partir de la fin de l'année 2016) - à laquelle le recourant n'était pas partie -, elle était toujours en cours. Quoi qu'il en soit, la cour cantonale ne distinguait pas en quoi les pièces versées dans ces dossiers, qui concernaient des situations différentes, seraient pertinentes pour juger de la présente cause. Elle a souligné qu'il y avait lieu d'examiner le caractère pénalement répréhensible des allégations orales et écrites du recourant au moment où elles avaient été prononcées, et non au regard d'éléments dont il aurait pu prendre ou prendrait connaissance a posteriori. Au surplus, les mesures d'instruction requises relevaient d'une recherche indéterminée de preuves (" fishing expedition "), prohibée en procédure pénale.</w:t>
      </w:r>
    </w:p>
    <w:p>
      <w:r>
        <w:rPr>
          <w:b/>
        </w:rPr>
        <w:t>E. 1.3.2</w:t>
      </w:r>
    </w:p>
    <w:p>
      <w:r>
        <w:t>Le recourant se borne à opposer sa propre appréciation à celle de la cour cantonale s'agissant de la pertinence de la production des procédures d'enquêtes, en se fondant, encore une fois, sur de pures hypothèses. Il en va notamment ainsi lorsqu'il soutient que l'apport des enquêtes devait permettre de déterminer si les services placés sous l'autorité de l'intimée 2 n'auraient pas favorisé les intérêts de l'entreprise visée dans la procédure pénale ouverte par le ministère public. La cour cantonale a relevé, à juste titre, que le recourant ne pouvait pas solliciter une recherche indéterminée de preuves hypothétiques. En outre, c'est en vain que le recourant se prévaut de la jurisprudence relative à la preuve libératoire en matière de diffamation ( art. 173 ch. 2 CP ), selon laquelle le prévenu pouvait énoncer des éléments qui lui étaient inconnus au moment où il avait tenu les propos litigieux. En effet, en matière de calomnie, la preuve libératoire est exclue (cf. infra consid. 3.1.1). En tout état, le recourant échoue à démontrer l'arbitraire de l'appréciation de la cour cantonale en tant qu'elle retient que les réquisitions n'étaient pas pertinentes au traitement de l'appel. Le grief du recourant est rejeté dans la mesure où il est recevable.</w:t>
      </w:r>
    </w:p>
    <w:p>
      <w:r>
        <w:rPr>
          <w:b/>
        </w:rPr>
        <w:t>E. 1.4.1</w:t>
      </w:r>
    </w:p>
    <w:p>
      <w:r>
        <w:t>La cour cantonale a refusé l'audition de O.________ l'estimant inutile.</w:t>
      </w:r>
    </w:p>
    <w:p>
      <w:r>
        <w:rPr>
          <w:b/>
        </w:rPr>
        <w:t>E. 1.4.2</w:t>
      </w:r>
    </w:p>
    <w:p>
      <w:r>
        <w:t>En l'espèce, on ne distingue pas, en quoi le refus de procéder à l'audition de O.________ procéderait d'une appréciation anticipée de la pertinence du moyen de preuve qui serait arbitraire. A cet égard, la cour cantonale a estimé, à raison, que cette audition n'était d'aucune pertinence puisqu'elle porterait sur des faits datant de fin 2018 ensuite d'un autre constat faisant état d'une nouvelle violation par le groupe C.________ des prescriptions d'utilisation de la parcelle n° xxx appartenant à l'Etat, respectivement du dépôt sur place de matériaux non naturels. Il s'agissait de faits postérieurs à ceux reprochés au recourant. Ils étaient donc étrangers aux faits à juger. Qui plus est, le groupe C.________ avait été lavé de tout soupçon.</w:t>
      </w:r>
    </w:p>
    <w:p>
      <w:r>
        <w:rPr>
          <w:b/>
        </w:rPr>
        <w:t>E. 1.5.1</w:t>
      </w:r>
    </w:p>
    <w:p>
      <w:r>
        <w:t>La cour cantonale a refusé d'auditionner P.________ et Q.________. Elle a relevé, que les enquêtes dirigées contre le groupe C.________ à la suite de soupçons de pollution sur le site de W.________ avaient déjà fait l'objet d'ordonnances de classement, définitives et exécutoires et qu'elle ne saurait donc y revenir. Elle ne distinguait pas ce que l'audition de chefs d'entreprises concurrentes pourrait apporter à la présente procédure, d'autant plus que le recourant ne prétendait pas qu'il se serait fondé sur des propos que ceux-ci auraient tenus au moment où il avait proféré les allégations qui lui étaient reprochées. Pour la cour cantonale, ces auditions apparaissaient dénuées de pertinence.</w:t>
      </w:r>
    </w:p>
    <w:p>
      <w:r>
        <w:rPr>
          <w:b/>
        </w:rPr>
        <w:t>E. 1.5.2</w:t>
      </w:r>
    </w:p>
    <w:p>
      <w:r>
        <w:t>Le recourant affirme de manière purement appellatoire, que P.________ aurait joué un rôle dans l'affaire dite de la "guerre des décharges" et qu'il aurait été écarté de son poste au sein de la DGE. De même, il prétend, que l'aspect "mensonger du discours" de l'intimée 2 n'aurait pas été examiné dans sa globalité par la cour cantonale qui se serait contentée de nier la véracité de ses propos sans instruire elle-même l'affaire de la "guerre des décharges". En ce qui concerne l'audition de Q.________, le recourant affirme qu'il se serait appuyé sur un dossier remis en 2016 à l'intimée 2 par des chefs d'entreprise - dont Q.________ faisait partie - pour mettre en cause l'intimée 2 et ses services. Toutefois, comme la cour cantonale, on ne distingue pas ce que pourrait apporter l'audition d'un chef d'entreprise concurrente dans la présente affaire. Au final, le recourant ne démontre pas en quoi l'appréciation anticipée de la pertinence de ces auditions effectuée par la cour cantonale serait arbitraire.</w:t>
      </w:r>
    </w:p>
    <w:p>
      <w:r>
        <w:rPr>
          <w:b/>
        </w:rPr>
        <w:t>E. 2</w:t>
      </w:r>
    </w:p>
    <w:p>
      <w:r>
        <w:t>En invoquant l'arbitraire dans l'appréciation des preuves et l'établissement des faits, le recourant conteste sa condamnation pour menaces alarmant la population ( art. 258 CP ).</w:t>
      </w:r>
    </w:p>
    <w:p>
      <w:r>
        <w:rPr>
          <w:b/>
        </w:rPr>
        <w:t>E. 2.1.1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146 IV 88 consid. 1.3.1; 143 IV 500 consid. 1.1). Les critiques de nature appellatoire sont irrecevables ( ATF 147 IV 73 consid. 4.1.2; 146 IV 88 consid. 1.3.1; 145 IV 154 consid. 1.1).</w:t>
      </w:r>
    </w:p>
    <w:p>
      <w:r>
        <w:rPr>
          <w:b/>
        </w:rPr>
        <w:t>E. 2.1.2</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6B_1389/2022 du 14 mars 2023 consid. 1.2; 6B_37/2022 du 9 février 2023 consid. 1.1; 6B_233/2022 du 12 janvier 2023 consid. 2.1.1). La présomption d'innocence, garantie par les art. 10 CPP , 32 al. 1 Cst., 14 par. 2 Pacte ONU II et 6 par. 2 CEDH, ainsi que son corollaire, le principe in dubio pro reo , concernent tant le fardeau de la preuve que l'appréciation des preuves au sens large ( ATF 144 IV 345 consid. 2.2.3.1;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146 IV 88 consid. 1.3.1; 145 IV 154 consid. 1.1).</w:t>
      </w:r>
    </w:p>
    <w:p>
      <w:r>
        <w:rPr>
          <w:b/>
        </w:rPr>
        <w:t>E. 2.1.3</w:t>
      </w:r>
    </w:p>
    <w:p>
      <w:r>
        <w:t>Aux termes de l' art. 258 CP , dans sa teneur en vigueur jusqu'au 30 juin 2023, celui qui aura jeté l'alarme dans la population par la menace ou l'annonce fallacieuse d'un danger pour la vie, la santé ou la propriété sera puni d'une peine privative de liberté de trois ans au plus ou d'une peine pécuniaire.</w:t>
      </w:r>
    </w:p>
    <w:p>
      <w:r>
        <w:rPr>
          <w:b/>
        </w:rPr>
        <w:t>E. 2.1.4</w:t>
      </w:r>
    </w:p>
    <w:p>
      <w:r>
        <w:t>L'infraction prévue par l' art. 258 CP suppose, lorsque la communication de l'auteur ne suggère pas que la réalisation de l'événement préjudiciable dépendrait de son pouvoir (hypothèse de la menace; cf. ATF 106 IV 125 consid. 2a), qu'il communique une information fausse (hypothèse de l'annonce fallacieuse [ vorspiegeln ]; arrêt 6B_1003/2017 du 20 août 2018 consid. 4.4 et les auteurs cités). Il s'ensuit que l'auteur peut, dans ce cas également, invoquer les aspects relatifs à ce qu'il savait de l'événement communiqué, respectivement une éventuelle erreur ( art. 13 CP ) à ce propos, parce que celui qui tient le danger pour réel ne réalise pas l'infraction (arrêt 6B_1003/2017 précité consid. 4.4 et les auteurs cités).</w:t>
      </w:r>
    </w:p>
    <w:p>
      <w:r>
        <w:rPr>
          <w:b/>
        </w:rPr>
        <w:t>E. 2.2</w:t>
      </w:r>
    </w:p>
    <w:p>
      <w:r>
        <w:t>Dans une large mesure, le recourant se borne à porter en instance fédérale les griefs soulevés devant la cour cantonale et auxquels cette dernière a répondu de manière exhaustive et convaincante. Il ré-expose sa propre vision de l'ensemble du litige dans une démarche de nature appellatoire qui ne remplit à l'évidence pas les exigences de motivation, ni ne démontre que l'appréciation cantonale serait insoutenable. Les griefs de fait seront traités ci-après pour autant qu'ils n'apparaissent pas d'emblée irrecevables pour les motifs qui précèdent.</w:t>
      </w:r>
    </w:p>
    <w:p>
      <w:r>
        <w:rPr>
          <w:b/>
        </w:rPr>
        <w:t>E. 2.3</w:t>
      </w:r>
    </w:p>
    <w:p>
      <w:r>
        <w:t>Le recourant soutient que la cour cantonale aurait arbitrairement retenu que l'alarme concernait l'eau bue par les habitants de la région visée et qu'elle se rapportait au réseau de distribution d'eau potable des communes concernées. De même que l'avait déjà retenu la cour cantonale, le recourant joue sur les mots lorsqu'il soutient qu'il n'aurait jamais évoqué l'existence d'une pollution dans le réseau de distribution d'eau potable des communes concernées ou que leurs habitants boiraient de l'eau polluée. La cour cantonale a retenu, à raison, que l'alerte à l'empoisonnement était évidente. En effet, dans sa lettre anonyme du 31 janvier 2017 adressée au Conseiller d'Etat et "à quelques autres destinataires", le recourant avait écrit "aujourd'hui je suis en mesure d'affirmer que la nappe phréatique est gravement polluée et que l'eau fournie à des milliers de ménages vaudois est totalement impropre à la consommation (voire les annexes) ". Partant, les critiques du recourant doivent être rejetées dans la mesure où elles sont recevables.</w:t>
      </w:r>
    </w:p>
    <w:p>
      <w:r>
        <w:rPr>
          <w:b/>
        </w:rPr>
        <w:t>E. 2.4.1</w:t>
      </w:r>
    </w:p>
    <w:p>
      <w:r>
        <w:t>S'agissant du caractère fallacieux de l'alarme, la cour cantonale a retenu que l'alarme concernait l'eau bue par les habitants de la région concernée, alors que les prélèvements effectués en amont, soit aux sources de X.________, entre le 26 juillet 2016 et le 7 novembre 2017, puis en aval, entre le 30 octobre 2018 et le 13 novembre 2019, à savoir dans le délai de cheminement d'une eau potentiellement polluée au chlortoluron (entre 15 et 32 mois), attestaient de l'absence de toute pollution. L'eau était donc propre à la consommation. Il s'ensuivait que les allégations orales et écrites du recourant étaient objectivement fausses.</w:t>
      </w:r>
    </w:p>
    <w:p>
      <w:r>
        <w:rPr>
          <w:b/>
        </w:rPr>
        <w:t>E. 2.4.2</w:t>
      </w:r>
    </w:p>
    <w:p>
      <w:r>
        <w:t>Le recourant soutient qu'il était arbitraire de retenir que les prélèvements effectués attestaient de l'absence de toute pollution et que le danger annoncé était objectivement faux. Il prétend que les vérifications n'auraient pas été suffisantes, car elles avaient été effectuées uniquement au point d'injonction de l'eau dans le réseau de distribution publique. En outre, il affirme que la cour cantonale aurait omis, de manière inexpliquée, de prendre en compte des preuves, notamment en rapport avec la pollution des eaux de surface et souterraines sur le site de l'ancienne décharge de W.________ relevée par les services de l'Etat. Il soutient aussi que c'était grâce à son annonce d'un danger que les services avaient pris des mesures pour préserver la santé de la population. Outre le caractère largement appellatoire des remarques du recourant, toute son argumentation présuppose que ses allégations de pollution ne concernaient pas l'eau distribuée pour la consommation aux habitants de la région. Or, comme vu précédemment (cf. consid. 2.3), la cour cantonale a retenu sans arbitraire que l'alarme visait bien cette eau. Par conséquent, il n'était pas manifestement insoutenable de retenir, comme l'a fait la cour cantonale, au regard des différentes analyses effectuées, que l'eau bue par la population concernée était propre à la consommation. Les critiques du recourant doivent être rejetées dans la mesure où elles sont recevables.</w:t>
      </w:r>
    </w:p>
    <w:p>
      <w:r>
        <w:rPr>
          <w:b/>
        </w:rPr>
        <w:t>E. 2.5.1</w:t>
      </w:r>
    </w:p>
    <w:p>
      <w:r>
        <w:t>La cour cantonale a retenu que l'alerte avait été relayée par plusieurs médias à grand tirage, dont le quotidien "F.________", qui avait notamment relevé qu'entre 10'000 et 15'000 vaudois étaient concernés par la pollution et susceptibles d'être atteints dans leur santé. Pour la cour cantonale, il s'agissait sans le moindre doute d'un grand nombre de personnes constituant une population au sens de l' art. 258 CP . Du reste, la menace avait été jugée sérieuse puisque les services de l'Etat avaient pris rapidement des mesures afin de vérifier les dires du "lanceur d'alerte" et rassurer la population vaudoise. Enfin, il était notoire qu'une telle annonce était de nature à créer un sentiment d'insécurité auprès des habitants des communes concernées.</w:t>
      </w:r>
    </w:p>
    <w:p>
      <w:r>
        <w:rPr>
          <w:b/>
        </w:rPr>
        <w:t>E. 2.5.2</w:t>
      </w:r>
    </w:p>
    <w:p>
      <w:r>
        <w:t>Le recourant prétend qu'il était arbitraire de retenir que l'alerte avait été relayée par plusieurs médias à grand tirage et qu'elle aurait ainsi créé un sentiment d'insécurité auprès des habitants des communes concernées. En tant que l'argumentation du recourant consiste uniquement à opposer sa propre appréciation des moyens de preuve et sa version des faits à celles de la cour cantonale, elle est purement appellatoire. Il en va notamment ainsi lorsqu'il dénie la création d'un sentiment d'insécurité au seul motif que le dossier ne comprendrait pas de courriers ou de demandes de renseignements de la part de lecteurs ou d'habitants inquiets. Il en va de même lorsqu'il affirme que le fait que les services de l'Etat jugent une menace sérieuse ne serait pas suffisant pour que la population concernée la juge également sérieuse. Au demeurant, il ne fait pas de doute qu'une telle annonce est propre à créer un sentiment d'insécurité auprès des habitants de la région visée. En outre, on peine à comprendre le reproche du recourant selon lequel l'article du "F.________" n'aurait pas relevé qu'entre 10'000 et 15'000 vaudois seraient concernés par la pollution de l'eau et susceptibles d'être atteints dans leur santé, alors même qu'il cite dans son recours le passage correspondant à cette affirmation. En effet, le recourant cite de la sorte l'article de presse: "C'était la quatrième distribution de ce "corbeau" qui dénonce les risques que ferait courir un projet [du groupe] C.________, sur son site de W.________, à la nappe phréatique toute proche. Elle alimente entre 10'000 et 15'000 habitants en eau potable, dans les communes de Y.________, de Z.________ et de U1.________, ainsi que de V1.________, de W1.________ et de X1.________". Mal fondé, le grief du recourant est rejeté.</w:t>
      </w:r>
    </w:p>
    <w:p>
      <w:r>
        <w:rPr>
          <w:b/>
        </w:rPr>
        <w:t>E. 2.5.3</w:t>
      </w:r>
    </w:p>
    <w:p>
      <w:r>
        <w:t>Le recourant soutient que la cour cantonale aurait arbitrairement retenu qu'il n'avait pas de raisons suffisantes de croire que le danger était réel. Encore une fois, il rediscute librement l'appréciation des preuves à laquelle s'est livrée la cour cantonale, sans démontrer en quoi celle-ci serait arbitraire. Il en va ainsi lorsqu'il affirme que les informations en sa possession au moment de l'annonce corroboraient le fait qu'il tenait le danger pour réel, que le rapport de N.________ n'était pas illisible pour lui au moment de l'annonce, et qu'il aurait vérifié ses sources. Il en va de même lorsqu'il prétend que sa seule intention était d'interpeller les services de l'Etat sur une situation qu'il considérait comme dangereuse. En outre, il affirme que la cour cantonale lui aurait imputé un comportement qui se rapprochait plus de la négligence que de l'intention en lui reprochant de n'avoir pas vérifié ses sources. En l'espèce, il faut admettre avec le recourant que l'absence de vérification des sources n'est pas en tant que tel un critère déterminant. En effet, de manière générale, n'est pas coupable d'une annonce fallacieuse, une personne qui ne vérifie pas la véracité d'une information pour autant qu'elle la croie exacte (cf. LIVET/DOLIVO-BONVIN, in Commentaire romand, Code pénal II, 2017, no 6 ad art. 258 CP ). La question est donc ici de savoir si la cour cantonale pouvait valablement retenir que le recourant ne tenait pas le danger pour réel. A cet égard, le fait que le recourant était un ancien journaliste décrit comme rigoureux et rompu à l'exercice de la vérification des sources n'était pas anodin pour déterminer ce qu'il avait pu croire. En effet, lorsqu'il travaillait pour un grand quotidien, celui-ci exigeait "de ses enquêteurs qu'ils recueillent les témoignages concordants de cinq personnes pour publier un résultat, considérant qu'à défaut, il n'y avait pas de preuve". Ainsi, on comprend que la cour cantonale a considéré, qu'au regard de son expérience professionnelle, le recourant ne pouvait pas tenir le danger pour réel, sur la base des éléments peu fiables dont il disposait. En particulier, il avait reçu les rapports N.________ de la part d'une personne n'ayant aucune connaissance scientifique, mais qu'il connaissait en tant que collaborateur cadre d'une société immobilière importante. Les prélèvements avaient été effectués dans des conditions rocambolesques et peu sérieuses. Le recourant n'avait pourtant pas posé de questions à ce sujet. La cour cantonale avait également relevé, sans que le recourant n'en démontre l'arbitraire, qu'avant le 17 février 2017, le rapport du laboratoire N.________ était illisible pour un profane. Or l'annonce du recourant était antérieure à la date du 17 février puisqu'elle remontait au 31 janvier 2017. Qui plus est, ce rapport reposait sur des prélèvements manifestement insuffisants dès lors qu'aucune des analyses n'avait porté sur la nappe phréatique elle-même. Malgré cela, le recourant avait tenu des propos péremptoires. Il les avait notamment titrés et avait utilisé la forme d'un communiqué de presse. Le recourant n'avait pas non plus hésité à procéder à un amalgame "entre un puits au milieu de nulle part et un système d'acheminement d'eau potable". Finalement, il ressort du jugement attaqué que l'écrit litigieux du 31 janvier 2017 s'inscrivait dans une démarche partisane vu les liens que le recourant tissait avec l'entreprise de R.________, lui-même impliqué dans une guerre économique avec son concurrent E.________. Ainsi, la cour cantonale pouvait, à juste titre, conclure que cette démarche orientée excluait une démarche citoyenne, de même que l'anonymat sous lequel le recourant s'était manifesté. Au regard de ce qui précède, la cour cantonale pouvait, sans arbitraire, considérer que le recourant ne tenait pas le danger annoncé pour réel.</w:t>
      </w:r>
    </w:p>
    <w:p>
      <w:r>
        <w:rPr>
          <w:b/>
        </w:rPr>
        <w:t>E. 2.6</w:t>
      </w:r>
    </w:p>
    <w:p>
      <w:r>
        <w:t>Le recourant conteste sa condamnation pour menaces alarmant la population ( art. 258 CP ) non sur la base des faits retenus, dont il n'a pas démontré l'arbitraire, mais sur la base des faits qu'il invoque librement. De la sorte, il n'articule aucun grief recevable tiré de l'application erronée du droit matériel.</w:t>
      </w:r>
    </w:p>
    <w:p>
      <w:r>
        <w:rPr>
          <w:b/>
        </w:rPr>
        <w:t>E. 3</w:t>
      </w:r>
    </w:p>
    <w:p>
      <w:r>
        <w:t>Le recourant conteste sa condamnation pour calomnie. A cet égard, il remet également en cause l'établissement des faits et l'appréciation des preuves en relation avec cette infraction.</w:t>
      </w:r>
    </w:p>
    <w:p>
      <w:r>
        <w:rPr>
          <w:b/>
        </w:rPr>
        <w:t>E. 3.1.1</w:t>
      </w:r>
    </w:p>
    <w:p>
      <w:r>
        <w:t>Se rend coupable de calomnie au sens de l' art. 174 ch. 1 CP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La calomnie est une forme qualifiée de diffamation ( art. 173 CP ), dont elle se distingue en cela que les allégations attentatoires à l'honneur sont fausses, que l'auteur doit avoir eu connaissance de la fausseté de ses allégations et qu'il n'y a dès lors pas de place pour les preuves libératoires prévues dans le cas de la diffamation (arrêts 6B_1215/2020 du 22 avril 2021 consid. 3.1; 6B_1254/2019 du 16 mars 2020 consid. 6.1; 6B_676/2017 du 15 décembre 2017 consid. 3.1). Sur le plan objectif, la calomnie implique donc la formulation ou la propagation d'allégations de fait fausses, qui soient attentatoires à l'honneur de la personne visée (arrêts 6B_1254/2019 précité consid. 6.1; 6B_676/2017 précité consid. 3.1 et les références citées). Sur le plan subjectif, la calomnie implique que l'auteur ait agi avec l'intention de tenir des propos attentatoires à l'honneur d'autrui et de les communiquer à des tiers, le dol éventuel étant à cet égard suffisant, et qu'il ait en outre su que ses allégations étaient fausses, ce qui implique une connaissance stricte, de sorte que, sur ce point, le dol éventuel ne suffit pas (cf. ATF 136 IV 170 consid. 2.1; arrêts 6B_1254/2019 précité consid. 6.1; 6B_676/2017 précité consid. 3.1). Les art. 173 et 174 CP protègent la réputation d'être un individu honorable, c'est-à-dire de se comporter comme une personne digne a coutume de le faire selon les conceptions généralement reçues. Il faut donc que l'atteinte fasse apparaître la personne visée comme méprisable ( ATF 137 IV 313 consid. 2.1.1). L'honneur protégé par le droit pénal est conçu de façon générale comme un droit au respect, qui est lésé par toute assertion propre à exposer la personne visée au mépris en sa qualité d'être humain ( ATF 145 IV 462 consid. 4.2.2; 137 IV 313 consid. 2.1.3; 132 IV 112 consid. 2.1).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 ATF 145 IV 462 consid. 4.2.2; 119 IV 44 consid. 2a; 105 IV 194 consid. 2a).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 ATF 145 IV 462 consid. 4.2.2 et les références citées).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 ATF 145 IV 462 consid. 4.2.3; 137 IV 313 consid. 2.1.3). Selon la jurisprudence, un texte doit être analysé non seulement en fonction des expressions utilisées, prises séparément, mais aussi selon le sens général qui se dégage du texte dans son ensemble. Déterminer le contenu d'un message relève des constatations de fait. Le sens qu'un destinataire non prévenu confère aux expressions et images utilisées constitue en revanche une question de droit ( ATF 145 IV 462 consid. 4.2.3; 137 IV 313 consid. 2.1.3).</w:t>
      </w:r>
    </w:p>
    <w:p>
      <w:r>
        <w:rPr>
          <w:b/>
        </w:rPr>
        <w:t>E. 3.1.2</w:t>
      </w:r>
    </w:p>
    <w:p>
      <w:r>
        <w:t>Déterminer ce qu'une personne a su, voulu, envisagé ou accepté relève du contenu de la pensée, à savoir de faits "internes" qui, en tant que tels, lient le Tribunal fédéral (cf. art. 105 al. 1 LTF ), à moins qu'ils aient été retenus de manière arbitraire ( ATF 142 IV 137 consid. 12; 141 IV 369 consid. 6.3).</w:t>
      </w:r>
    </w:p>
    <w:p>
      <w:r>
        <w:rPr>
          <w:b/>
        </w:rPr>
        <w:t>E. 3.2</w:t>
      </w:r>
    </w:p>
    <w:p>
      <w:r>
        <w:t>La cour cantonale a condamné le recourant pour calomnie (en lien avec les faits décrits sous let. B.f supra ). Elle a retenu qu'il ressortait des propos non atteints par la prescription (soit à partir du point 3 de l'ordonnance pénale valant acte d'accusation), que l'intimée 2 était clairement accusée d'avoir favorisé les intérêts d'une entreprise privée au détriment du bien public. Ainsi, lors du point presse du 15 novembre 2017, le recourant accusait cette dernière de trahir son serment en se "lavant les mains" et en "faisant tout pour minimiser" une pollution, qu'il disait être avérée, mais dont l'enquête avait révélé l'inexistence, par le groupe C.________ sur le site de W.________. Une accusation similaire avait été répétée lors de l'émission K.________ de L.________ du 7 décembre 2017; le recourant y affirmait notamment que la Cheffe du DTE "enterr[ait] l'affaire". De manière générale, pour l'auditeur moyen, il se dégageait des réponses données au journaliste, l'image d'une ministre dépourvue de probité qui favorisait une entreprise, en l'occurrence le groupe C.________, au détriment de l'intérêt public qu'elle était sensée sauvegarder. Enfin, dans le communiqué de presse que le recourant avait diffusé le 8 mai 2018, il avait encore accusé l'intimée 2 d'adopter une attitude qui "bris[ait] l'apparence même de toute impartialité" et qui prenait des "arrangements avec la vérité". Là aussi, pour le lecteur lambda, la Conseillère d'Etat apparaissait, selon le sens général qui se dégageait du texte, comme une ministre qui violait de manière récurrente la légalité, comme une personne partiale, dénuée de scrupules et même menteuse. Pour la cour cantonale, les écrits et paroles du recourant, qui en tant qu'ancien journaliste connaissait parfaitement le poids des mots, étaient attentatoires à l'honneur de l'intimée 2. En outre, les allégations proférées étaient objectivement fausses, ce que le recourant savait parfaitement. En effet, le fait que le DTE avait dénoncé pénalement, en juillet 2016, le groupe C.________ au ministère public était connu du recourant. Malgré cela, il avait accusé ou fait jeter le soupçon d'intérêts convergents entre la Conseillère d'Etat et le groupe C.________, alors même que son département dénonçait ce dernier. De plus, à partir de mai 2017, le recourant ne pouvait ignorer que cette dénonciation était infondée dès lors qu'une ordonnance de classement avait été rendue. Il avait pourtant persisté dans une logique délibérée et consciente à affirmer, au détriment de la vérité judiciaire, que l'intimée 2 servait les intérêts d'un pollueur au détriment du bien public. Le dessein de nuire et l'aspect mensonger des paroles et écrits du recourant étaient évidents. Quant au mobile, la cour cantonale a souligné qu'il n'était pas honorable et ne s'inscrivait en aucune manière dans une démarche qui pourrait être qualifiée de citoyenne. Pour le surplus, la cour cantonale a repris à son compte la motivation du premier juge.</w:t>
      </w:r>
    </w:p>
    <w:p>
      <w:r>
        <w:rPr>
          <w:b/>
        </w:rPr>
        <w:t>E. 3.3</w:t>
      </w:r>
    </w:p>
    <w:p>
      <w:r>
        <w:t>Le recourant soutient qu'ayant agi à des moments distincts, il aurait fallu que la cour cantonale distingue les propos ressortant des différentes interventions. En l'espèce, la cour cantonale a clairement distingué les différents propos tenus par le recourant, lors du point presse du 15 novembre 2017, lors de l'émission K.________ de L.________ du 7 décembre 2017 et ceux ressortant du communiqué de presse que le recourant avait diffusé le 8 mai 2018. Contrairement à ce que prétend le recourant, la cour cantonale n'a pas fait une interprétation d'ensemble de toutes ces interventions. Chacune des interventions a été interprétée pour elle-même et il ressortait que le sens général qui se dégageait de chacune d'entre elles était similaire. Infondées les critiques du recourant sont rejetées.</w:t>
      </w:r>
    </w:p>
    <w:p>
      <w:r>
        <w:rPr>
          <w:b/>
        </w:rPr>
        <w:t>E. 3.4</w:t>
      </w:r>
    </w:p>
    <w:p>
      <w:r>
        <w:t>En ce qui concerne la conférence de presse du 15 novembre 2017, le recourant soulève que les faits reprochés se basaient sur un article de presse publié le lendemain de la conférence de presse. On ne voit pas ce que le recourant veut tirer de ce constat, dans la mesure où la cour cantonale a précisément mentionné que ces propos avaient été relayés par la presse du lendemain (cf. jugement attaqué, p. 23) et que le recourant n'allègue pas que l'article n'aurait pas été fidèle à ses propos. En outre, c'est de manière appellatoire qu'il affirme notamment que son reproche concernait uniquement l'absence d'enquête interne sur les dysfonctionnements en lien avec le site de l'ancienne décharge. En ce qui concerne l'émission K.________ de L.________ du 7 décembre 2017, le recourant qui se prévaut d'extraits de l'interview qui correspondent à la retranscription qui figure ci-dessus sous let. B.f.d., rediscute librement l'appréciation des preuves à laquelle s'est livrée la cour cantonale, sans démontrer en quoi celle-ci serait arbitraire. Il en va notamment ainsi lorsque l'intéressé affirme qu'il n'aurait pas accusé personnellement l'intimée 2 d'enterrer l'affaire et qu'il n'aurait pas reproché ouvertement à celle-ci de manquer de probité dans ses fonctions. Une telle argumentation est purement appellatoire et, partant, irrecevable.</w:t>
      </w:r>
    </w:p>
    <w:p>
      <w:r>
        <w:rPr>
          <w:b/>
        </w:rPr>
        <w:t>E. 3.5</w:t>
      </w:r>
    </w:p>
    <w:p>
      <w:r>
        <w:t>Le recourant prétend que ses allégations ne seraient pas attentatoires à l'honneur, notamment en raison du fait que la personne concernée était visée en sa qualité de femme politique et qu'ainsi une critique plus large était admissible. La cour cantonale n'aurait pas distingué la réputation morale et la réputation professionnelle de l'intimée 2. En l'espèce, le recourant n'a pas simplement dénié les qualités politiques de l'intimée 2 ou critiqué durement la valeur de son action politique de manière à la discréditer. Il a allégué des comportements clairement réprouvés par les conceptions morales généralement admises en donnant l'image d'une ministre dépourvue de probité favorisant une entreprise au détriment de l'intérêt public, qui violait de manière récurrente la légalité, et plus généralement, d'une personne partiale, dénuée de scrupules et menteuse. Ainsi, la cour cantonale a estimé à bon droit que les propos du recourant portaient atteinte à l'honneur de l'intimée 2. Le recourant ne soulève, du reste, aucun grief dûment motivé de nature constitutionnelle ou conventionnelle relatif à la garantie de la liberté d'expression ( art. 10 CEDH ) ou de la liberté d'opinion et d'information. Il n'y a pas lieu d'entrer en matière sur cet aspect, faute de grief recevable ( art. 106 al. 2 LTF ).</w:t>
      </w:r>
    </w:p>
    <w:p>
      <w:r>
        <w:rPr>
          <w:b/>
        </w:rPr>
        <w:t>E. 3.6</w:t>
      </w:r>
    </w:p>
    <w:p>
      <w:r>
        <w:t>Le recourant soutient que ses allégations n'étaient pas objectivement fausses et qu'en tout état, sur le plan subjectif, il aurait ignoré que ses allégations étaient fausses. Il rappelle que sur cet élément le dol éventuel est exclu. Il prétend que l'absence de favoritisme n'aurait pas été établi et que l'ordonnance de classement rendue le 22 mai 2017 par le ministère public ne permettrait pas de déterminer si les intérêts du groupe C.________ avaient été favorisés par l'intimée 2 elle-même ou par les services placés sous son autorité dans les procédures concernant cette entreprise. Il prétend également - sur plusieurs pages - que son communiqué du 8 mai 2018 décrivait des évènements vrais. Ce faisant, le recourant s'en prend - à nouveau - à l'appréciation des preuves et à l'établissement des faits, que le Tribunal fédéral ne revoit que sous l'angle restreint de l'arbitraire. Or le recourant ne fait qu'opposer sa propre appréciation des preuves et sa version des faits à celles de la cour cantonale, sans démontrer en quoi celles-ci seraient manifestement insoutenables. Au demeurant, il n'était pas manifestement insoutenable de retenir, comme l'a fait la cour cantonale, que les allégations du recourant étaient fausses et qu'il le savait. Elle a en effet relevé qu'il savait pertinemment que le département de l'intimée 2 avait dénoncé pénalement, en juillet 2016, le groupe C.________ au ministère public. Malgré cela, il n'avait pas hésité à accuser ou faire jeter le soupçon d'intérêts convergents entre l'intimée 2 et le groupe C.________. De plus, à partir de mai 2017, le recourant ne pouvait ignorer que cette dénonciation était infondée dès lors qu'une ordonnance de classement avait été rendue. ll avait pourtant persisté dans une logique délibérée et consciente à affirmer que l'intimée 2 servait les intérêts d'un pollueur au détriment du bien public. Infondé, le grief du recourant doit être rejeté.</w:t>
      </w:r>
    </w:p>
    <w:p>
      <w:r>
        <w:rPr>
          <w:b/>
        </w:rPr>
        <w:t>E. 4</w:t>
      </w:r>
    </w:p>
    <w:p>
      <w:r>
        <w:t>Invoquant une violation des art. 44, 47, 49 et 50 CP, le recourant conteste la peine prononcée à son encontre.</w:t>
      </w:r>
    </w:p>
    <w:p>
      <w:r>
        <w:rPr>
          <w:b/>
        </w:rPr>
        <w:t>E. 4.1.1</w:t>
      </w:r>
    </w:p>
    <w:p>
      <w:r>
        <w:t>Le juge fixe la peine d'après la culpabilité de l'auteur ( art. 47 CP ).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consid. 6 et les références citées). Le juge dispose d'un large pouvoir d'appréciation et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Il peut passer sous silence les éléments qui, sans abus du pouvoir d'appréciation, lui apparaissent non pertinents ou d'une importance mineure. La motivation doit cependant justifier la peine prononcée, en permettant de suivre le raisonnement adopté même si le juge n'est pas tenu d'exprimer en chiffres ou en pourcentages l'importance qu'il accorde à chacun des éléments qu'il cite ( ATF 144 IV 313 consid. 1.2; arrêt 6B_537/2020 du 29 septembre 2020 consid. 1.1).</w:t>
      </w:r>
    </w:p>
    <w:p>
      <w:r>
        <w:rPr>
          <w:b/>
        </w:rPr>
        <w:t>E. 4.1.2</w:t>
      </w:r>
    </w:p>
    <w:p>
      <w:r>
        <w:t>Aux termes de l' art.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 art. 49 al. 1 CP , que les peines soient de même genre, implique que le juge examine, pour chaque infraction commise, la nature de la peine à prononcer pour chacune d'elles. Le prononcé d'une peine d'ensemble en application du principe de l'aggravation contenu à l' art. 49 CP n'est ensuite possible que si le juge choisit, dans le cas concret, le même genre de peine pour sanctionner chaque infraction commise ( ATF 144 IV 313 consid. 1.1.1 et les références). Que les dispositions pénales applicables prévoient abstraitement des peines de même genre ne suffit pas. Si les sanctions envisagées concrètement ne sont pas du même genre, elles doivent être prononcées cumulativement. Lorsqu'il s'avère que les peines envisagées concrètement sont de même genre, l' 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 ATF 144 IV 313 consid. 1.1.2; 127 IV 101 consid. 2b; arrêts 6B_348/2023 du 28 avril 2023 consid. 1.2; 6B_240/2022 du 16 mars 2023 consid. 2.1.2).</w:t>
      </w:r>
    </w:p>
    <w:p>
      <w:r>
        <w:rPr>
          <w:b/>
        </w:rPr>
        <w:t>E. 4.2</w:t>
      </w:r>
    </w:p>
    <w:p>
      <w:r>
        <w:t>La cour cantonale a retenu que la culpabilité du recourant était lourde. Sans le moindre scrupule, il avait diffusé des propos fallacieux qui avaient effrayé la population des régions concernées et s'était livré à une campagne de dénigrement à l'encontre de l'intimée 2 et de ses services, sans le moindre mobile honorable. La cour cantonale a confirmé les éléments à charge et à décharge retenus par le premier juge. En particulier, elle a retenu qu'il avait agi avec la volonté de nuire, de manière répétée et sur une durée supérieure à une année si on s'en tenait aux faits retenus. Il avait en outre persisté dans sa manière de procéder en dépit des enquêtes pénales ouvertes à son encontre. L'anonymat derrière lequel il s'était dissimulé pour répandre ses propos constituait un facteur aggravant. Enfin, il n'avait fait preuve d'aucune remise en question lors des débats d'appel. A décharge, la cour cantonale a tenu compte de son parcours de vie sans tache et de son absence d'antécédents. Elle a estimé qu'une peine pécuniaire suffisait à réprimer le comportement du recourant. En l'occurrence, l'infraction la plus grave était celle de menaces alarmant la population ( art. 258 CP ) compte tenu de l'atteinte générée à la paix publique. Elle était réprimée d'une peine pécuniaire de 80 jours-amende. Par l'effet du concours, celle-ci était augmentée de 70 jours-amende à raison de l'infraction de calomnie commise au préjudice de l'intimée 2. Ainsi, elle a conclu qu'une peine pécuniaire de 150 jours-amende était adéquate, de même que le montant du jour-amende fixé à 60 fr. qui tenait compte de la situation personnelle et financière du recourant.</w:t>
      </w:r>
    </w:p>
    <w:p>
      <w:r>
        <w:rPr>
          <w:b/>
        </w:rPr>
        <w:t>E. 4.3.1</w:t>
      </w:r>
    </w:p>
    <w:p>
      <w:r>
        <w:t>Selon le recourant, il ne pouvait pas être retenu que sa culpabilité était lourde. Il aurait agi au bénéfice d'un mobile honorable. Il aurait été persuadé d'avoir découvert des dysfonctionnements importants au sein même de l'Etat et une pollution importante des eaux destinées aux ménages vaudois qui méritaient d'être communiqués à grand échelle pour provoquer une réaction des autorités compétentes. Encore une fois, le recourant oppose essentiellement sa propre appréciation des faits à celle de la cour cantonale, sans démontrer en quoi celle-ci serait arbitraire. Au demeurant, une démarche citoyenne a été exclue notamment en raison des liens que le recourant tissait avec l'entreprise concurrente à celle dénoncée, toutes deux engagées dans une "guerre économique" (cf. jugement attaqué, p. 35). La cour cantonale a retenu, à raison, qu'il avait agi avec la volonté de nuire. Le recourant soutient qu'il aurait été faux de retenir que l'anonymat derrière lequel il s'était dissimulé constituait un facteur aggravant. La cour cantonale pouvait parfaitement considérer que la manière d'agir, à savoir répandre des propos qui avaient effrayé la population sans dévoiler son identité devait être appréciée dans un sens aggravant. En revanche, concernant la calomnie, contrairement à ce qu'invoque le recourant, la cour cantonale n'a pas considéré que les propos relevant de la calomnie (qui n'étaient pas prescrits) avaient été émis anonymement. En outre, elle ne s'est aucunement fondée sur des faits prescrits. Le recourant allègue encore que la cour cantonale n'aurait pas assez pris en compte le fait qu'il était un primo-délinquant, que son parcours de vie était irréprochable, qu'il avait été syndic d'une commune et rédacteur en chef d'un grand quotidien. En l'espèce, la cour cantonale a retenu à sa décharge son parcours de vie sans tache et son absence d'antécédents. Ainsi, on ne comprend pas les critiques du recourant, dès lors que la cour cantonale a pris ces éléments dans un sens atténuant, alors même que normalement l'absence de condamnation a un effet neutre sur la peine ( ATF 136 IV 1 c. 2.6) et que les éléments relatifs à l'intégration sociale importante du recourant (ancien élu et figure de la presse régionale) seraient plutôt des éléments de nature à rendre son comportement d'autant plus grave.</w:t>
      </w:r>
    </w:p>
    <w:p>
      <w:r>
        <w:rPr>
          <w:b/>
        </w:rPr>
        <w:t>E. 4.3.2</w:t>
      </w:r>
    </w:p>
    <w:p>
      <w:r>
        <w:t>Le recourant invoque une violation des règles relatives au concours et à la motivation de la peine ( art. 49 et 50 CP ). Il soutient que les trois infractions de calomnie entraient en concours et qu'elles devaient être appréciées, dans le cadre de la fixation de la peine complémentaire, de manière séparée. En l'espèce, la cour cantonale a infligé une peine de base, à savoir une peine pécuniaire de 80 jours-amende pour menaces alarmant la population. Ensuite, par effet du concours, elle a augmenté cette peine de 70 jours-amende s'agissant de la calomnie. Il est vrai, que la cour cantonale n'a pas détaillé la culpabilité pour chaque infraction de calomnie. Cela étant, ces infractions avaient toutes été commises au préjudice de la même personne, le contenu des allégations était similaire, de même que les circonstances. Ainsi, on comprend que la cour cantonale a estimé qu'elles étaient d'une gravité similaire. Elle n'a ainsi pas violé les règles relatives au concours et au devoir de motivation. Le recourant a même profité de cette manière de procéder puisque les 70 jours retenus auraient pu concerner déjà l'une des calomnies.</w:t>
      </w:r>
    </w:p>
    <w:p>
      <w:r>
        <w:rPr>
          <w:b/>
        </w:rPr>
        <w:t>E. 4.3.3</w:t>
      </w:r>
    </w:p>
    <w:p>
      <w:r>
        <w:t>Au vu de ce qui précède, la cour cantonale a pris en compte les critères pertinents gouvernant la fixation de la peine conformément à l' art. 47 CP , sans omettre d'éléments d'appréciation importants, ni en se fondant sur des critères étrangers à cette disposition. Au surplus, la peine infligée au recourant n'apparaît pas exagérément sévère au point de constituer un abus du large pouvoir d'appréciation dont dispose le juge. Les griefs tirés de la violation de l' art. 47 CP doivent donc être rejetés dans la mesure de leur recevabilité.</w:t>
      </w:r>
    </w:p>
    <w:p>
      <w:r>
        <w:rPr>
          <w:b/>
        </w:rPr>
        <w:t>E. 4.4</w:t>
      </w:r>
    </w:p>
    <w:p>
      <w:r>
        <w:t>Le recourant critique la durée du délai d'épreuve fixée à 4 ans ( art. 44 CP ).</w:t>
      </w:r>
    </w:p>
    <w:p>
      <w:r>
        <w:rPr>
          <w:b/>
        </w:rPr>
        <w:t>E. 4.4.1</w:t>
      </w:r>
    </w:p>
    <w:p>
      <w:r>
        <w:t>Selon l' art. 44 CP , le juge qui suspend totalement ou partiellement l'exécution de la peine peut impartir au condamné un délai d'épreuve de deux à cinq ans. La loi ne précise pas les critères de fixation de la durée du délai d'épreuve. Selon la jurisprudence, le juge doit tenir compte des circonstances du cas d'espèce, en particulier de la personnalité et du caractère du condamné ainsi que du risque de récidive. Plus celui-ci est sérieux et plus le délai d'épreuve, destiné à détourner le condamné de la délinquance, sera long. La durée du délai d'épreuve doit être déterminée de manière à offrir la plus grande probabilité que le condamné ne récidivera pas. Dans ce contexte, les autorités cantonales disposent d'un large pouvoir d'appréciation et le Tribunal fédéral ne considère que le droit fédéral a été violé que lorsque le juge en a abusé ( ATF 95 IV 121 consid. 1; arrêts 6B_1227/2015 du 29 juillet 2016, consid. 1.2.1; 6B_187/2015 du 28 avril 2015, consid. 5.5; 6B_101/2010 du 4 juin 2010, consid. 2.1; 6B_402/2011 du 8 septembre 2011 consid. 1.2).</w:t>
      </w:r>
    </w:p>
    <w:p>
      <w:r>
        <w:rPr>
          <w:b/>
        </w:rPr>
        <w:t>E. 4.4.2</w:t>
      </w:r>
    </w:p>
    <w:p>
      <w:r>
        <w:t>En ce qui concerne le sursis, la cour cantonale a relevé que le recourant était un délinquant primaire correctement socialisé. Elle a estimé qu'une récidive apparaissait peu probable, même s'il fallait déplorer le fait que le recourant ne se remettait nullement en question, allant jusqu'à affirmer que si cela était à refaire, il agirait de la même manière. Elle a écarté l'existence d'un pronostic défavorable, dès lors qu'elle a considéré qu'il pouvait être attendu du recourant qui est un homme intelligent, qu'une fois le jugement définitif et exécutoire, la seule menace d'exécuter la peine suffira à le dissuader de calomnier ou d'effrayer la population. Ainsi, la cour cantonale a conclu - non sans hésitation - que la peine pécuniaire de 150 jours-amende devait être assortie du sursis. Pour tenir compte des réitérations en cours d'enquête et du sentiment qu'avait le recourant d'avoir agi correctement, le délai d'épreuve a été porté à quatre ans.</w:t>
      </w:r>
    </w:p>
    <w:p>
      <w:r>
        <w:rPr>
          <w:b/>
        </w:rPr>
        <w:t>E. 4.4.3</w:t>
      </w:r>
    </w:p>
    <w:p>
      <w:r>
        <w:t>Le recourant reproche à la cour cantonale de s'être fondée sur des éléments étrangers à ceux qui prévalent en matière de fixation du délai d'épreuve. En l'espèce, la cour cantonale a estimé que la durée du délai d'épreuve devait être fixée à quatre ans vu l'absence totale de remise en question du recourant et sa réitération en cours d'enquête. On comprend ainsi qu'elle a estimé qu'un délai d'épreuve de quatre ans aurait un effet dissuasif. De la sorte, elle a tenu compte des critères pertinents, à savoir de la personnalité du recourant et du risque de récidive. En outre, le délai d'épreuve, qui se situe dans la fourchette de l' art. 44 CP , n'apparaît pas exagérément long. Le grief soulevé est donc mal fondé.</w:t>
      </w:r>
    </w:p>
    <w:p>
      <w:r>
        <w:rPr>
          <w:b/>
        </w:rPr>
        <w:t>E. 5</w:t>
      </w:r>
    </w:p>
    <w:p>
      <w:r>
        <w:t>Le recourant conteste l'allocation d'une indemnité fondée sur l' art. 433 CPP aux intimées 3 et 4, faute notamment de qualité de partie plaignante.</w:t>
      </w:r>
    </w:p>
    <w:p>
      <w:r>
        <w:rPr>
          <w:b/>
        </w:rPr>
        <w:t>E. 5.1.1</w:t>
      </w:r>
    </w:p>
    <w:p>
      <w:r>
        <w:t>Aux termes de l' art. 118 al. 1 et 2 CPP , on entend par partie plaignante le lésé qui déclare expressément vouloir participer à la procédure pénale comme demandeur au pénal ou au civil. Une plainte pénale équivaut à une telle déclaration.</w:t>
      </w:r>
    </w:p>
    <w:p>
      <w:r>
        <w:rPr>
          <w:b/>
        </w:rPr>
        <w:t>E. 5.1.2</w:t>
      </w:r>
    </w:p>
    <w:p>
      <w:r>
        <w:t>Selon l' art. 426 al. 1 CPP , le prévenu supporte les frais de procédure s'il est condamné. L' art. 426 al. 2 CPP prévoit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 art. 426 al. 2 CPP définit une "Kannvorschrift", en ce sens que le juge n'a pas l'obligation de faire supporter tout ou partie des frais au prévenu libéré des fins de la poursuite pénale, même si les conditions d'une imputation sont réalisées. L'autorité dispose à cet égard d'un large pouvoir d'appréciation que le Tribunal fédéral ne contrôle qu'avec une certaine retenue, en n'intervenant que si l'autorité précédente en abuse (arrêts 6B_924/2022 du 13 juillet 2023 consid. 3.1.1; 6B_162/2022 du 9 janvier 2023 consid. 2.1; 6B_248/2022 du 26 octobre 2022 consid. 1.1).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 ATF 144 IV 202 consid. 2.2).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 ATF 144 IV 202 consid. 2.2; arrêts 6B_1053/2021 du 6 juillet 2023 consid. 1.4; 6B_1185/2022 du 30 juin 2023 consid. 4.2; 6B_511/2021 du 18 novembre 2021 consid. 1).</w:t>
      </w:r>
    </w:p>
    <w:p>
      <w:r>
        <w:rPr>
          <w:b/>
        </w:rPr>
        <w:t>E. 5.1.3</w:t>
      </w:r>
    </w:p>
    <w:p>
      <w:r>
        <w:t>Aux termes de l' art. 433 al. 1 CPP , la partie plaignante peut demander au prévenu une juste indemnité pour les dépenses obligatoires occasionnées par la procédure si elle obtient gain de cause (let. a) ou si le prévenu est astreint au paiement des frais conformément à l' art. 426 al. 2 CPP (let. b).</w:t>
      </w:r>
    </w:p>
    <w:p>
      <w:r>
        <w:rPr>
          <w:b/>
        </w:rPr>
        <w:t>E. 5.2</w:t>
      </w:r>
    </w:p>
    <w:p>
      <w:r>
        <w:t>Le recourant soutient que les intimées 3 et 4 n'avaient pas la qualité de partie plaignante. En l'espèce, la cour cantonale a exposé en substance que l'on ne pouvait déduire des déclarations du conseil des intimées 3 et 4 un retrait de plainte mais uniquement une absence de portée de celle-ci en raison de la prescription. Le conseil des intimées 3 et 4 avait d'ailleurs confirmé les conclusions en allocation de dépens, respectivement requis la confirmation de ce qui avait été alloué à cet égard dans l'ordonnance pénale entreprise, il avait également demandé pour le surplus qu'il soit donné acte à ses clientes de leurs réserves civiles. Partant, les intimées 3 et 4 avaient bien qualité de partie plaignante.</w:t>
      </w:r>
    </w:p>
    <w:p>
      <w:r>
        <w:rPr>
          <w:b/>
        </w:rPr>
        <w:t>E. 5.3</w:t>
      </w:r>
    </w:p>
    <w:p>
      <w:r>
        <w:t>Le recourant soutient qu'il n'aurait pas eu de comportement illicite ou fautif, au sens de l' art. 426 al. 2 CPP , vis-à-vis des intimées 3 et 4 et que la cour cantonale aurait sous-entendu qu'il aurait été condamné pour calomnie si les faits n'étaient pas prescrits. En substance, le recourant souligne que le 1er juin 2017, les intimées 3 et 4 avaient étendu leur plainte du 20 avril 2017 pour calomnie, respectivement diffamation et/ou dénonciation calomnieuse, au courrier du 31 janvier 2017. Elles avaient en outre déclaré limiter leur plainte aux courriers anonymes des 21 décembre 2016 et 9 mars 2017. Certes, il ressort de l'ordonnance de classement du 17 août 2021 que l'instruction pénale n'avait pas permis d'établir que le recourant était l'auteur de la lettre anonyme du 21 décembre 2016 (cf. jugement du Tribunal de police du 28 octobre 2021, p. 49; art. 105 al. 2 LTF ). Cela étant, ce seul élément n'est pas pertinent au regard du comportement répété du recourant. En effet, la cour cantonale a retenu que l'instruction avait démontré que les allégations proférées par le recourant à l'encontre des intimées 3 et 4 étaient fausses. Ainsi, c'est à juste titre qu'elle a estimé que le comportement fautif du recourant portait atteinte illicitement à la personnalité protégée par la loi civile ( art. 28 CC ) de ces deux sociétés. De même qu'il était de nature à provoquer l'ouverture d'une procédure pénale. Il est certes peu heureux que la cour cantonale ait rappelé que l'honneur était également protégé par la loi pénale. Toutefois, on ne peut déduire de cette seule mention toute générale que la cour cantonale considérait le recourant comme coupable, même implicitement d'une infraction pénale. On comprend que son raisonnement se fonde sur une atteinte à la personnalité selon le droit civil ( art. 28 CC ). Dès lors, la motivation de la cour cantonale n'emporte pas violation de la présomption d'innocence. Partant, les critiques du recourant sont rejetées dans la mesure où elles sont recevables.</w:t>
      </w:r>
    </w:p>
    <w:p>
      <w:r>
        <w:rPr>
          <w:b/>
        </w:rPr>
        <w:t>E. 6</w:t>
      </w:r>
    </w:p>
    <w:p>
      <w:r>
        <w:t>En conséquence, le recours est rejeté dans la mesure où il est recevable. Le recourant, qui succombe, doit supporter les frais judiciaires ( art. 66 al. 1 LTF ). Il n'y a pas lieu d'allouer des dépens aux intimés qui n'ont pas été invités à procéder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