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5G_3/2025 vom 10. Juni 2025</w:t>
      </w:r>
    </w:p>
    <w:p>
      <w:r>
        <w:t>Bundesgericht, 2025-06-10, FR</w:t>
      </w:r>
    </w:p>
    <w:p>
      <w:r>
        <w:rPr>
          <w:b/>
        </w:rPr>
        <w:t xml:space="preserve">Quelle: </w:t>
      </w:r>
      <w:r>
        <w:t>https://mcp.opencaselaw.ch/entscheid/bger_5G_3_2025</w:t>
      </w:r>
    </w:p>
    <w:p>
      <w:r>
        <w:t>FR: TF 5G_3/2025 du 10 juin 2025</w:t>
      </w:r>
    </w:p>
    <w:p>
      <w:r>
        <w:t>IT: TF 5G_3/2025 del 10 giugno 2025</w:t>
      </w:r>
    </w:p>
    <w:p>
      <w:pPr>
        <w:pStyle w:val="Heading2"/>
      </w:pPr>
      <w:r>
        <w:t>Volltext</w:t>
      </w:r>
    </w:p>
    <w:p>
      <w:r>
        <w:t>Bundesgericht</w:t>
      </w:r>
    </w:p>
    <w:p>
      <w:r>
        <w:t>Tribunal fédéral</w:t>
      </w:r>
    </w:p>
    <w:p>
      <w:r>
        <w:t>Tribunale federale</w:t>
      </w:r>
    </w:p>
    <w:p>
      <w:r>
        <w:t>Tribunal federal</w:t>
      </w:r>
    </w:p>
    <w:p>
      <w:r>
        <w:t>5G_3/2025</w:t>
      </w:r>
    </w:p>
    <w:p>
      <w:r>
        <w:t>Arrêt du 10 juin 2025</w:t>
      </w:r>
    </w:p>
    <w:p>
      <w:r>
        <w:t>IIe Cour de droit civil</w:t>
      </w:r>
    </w:p>
    <w:p>
      <w:r>
        <w:t>Composition</w:t>
      </w:r>
    </w:p>
    <w:p>
      <w:r>
        <w:t>M. le Juge fédéral Bovey, Président.</w:t>
      </w:r>
    </w:p>
    <w:p>
      <w:r>
        <w:t>Greffière : Mme Mairot.</w:t>
      </w:r>
    </w:p>
    <w:p>
      <w:r>
        <w:t>Participants à la procédure</w:t>
      </w:r>
    </w:p>
    <w:p>
      <w:r>
        <w:t>A.________,</w:t>
      </w:r>
    </w:p>
    <w:p>
      <w:r>
        <w:t>requérant,</w:t>
      </w:r>
    </w:p>
    <w:p>
      <w:r>
        <w:t>contre</w:t>
      </w:r>
    </w:p>
    <w:p>
      <w:r>
        <w:t>B.________,</w:t>
      </w:r>
    </w:p>
    <w:p>
      <w:r>
        <w:t>représentée par Me Yves Nidegger, avocat,</w:t>
      </w:r>
    </w:p>
    <w:p>
      <w:r>
        <w:t>intimée,</w:t>
      </w:r>
    </w:p>
    <w:p>
      <w:r>
        <w:t>Office cantonal des poursuites de Genève, rue du Stand 46, 1204 Genève.</w:t>
      </w:r>
    </w:p>
    <w:p>
      <w:r>
        <w:t>Objet</w:t>
      </w:r>
    </w:p>
    <w:p>
      <w:r>
        <w:t>demande de rectification ( art. 129 LTF ) de l'arrêt du Tribunal fédéral 5A_814/2024 du 26 février 2025.</w:t>
      </w:r>
    </w:p>
    <w:p>
      <w:r>
        <w:t>Vu :</w:t>
      </w:r>
    </w:p>
    <w:p>
      <w:r>
        <w:t>la demande de rectification de l'arrêt du Tribunal fédéral 5A_814/2025 du 26 février 2025 déposée le 5 avril 2025 par A.________;</w:t>
      </w:r>
    </w:p>
    <w:p>
      <w:r>
        <w:t>l'ordonnance du 7 mai 2025 invitant le recourant à verser une avance de frais de 1'500 fr. jusqu'au 22 mai 2022 au plus tard;</w:t>
      </w:r>
    </w:p>
    <w:p>
      <w:r>
        <w:t>le courrier du recourant du 10 mai 2025 sollicitant la prolongation de ce délai;</w:t>
      </w:r>
    </w:p>
    <w:p>
      <w:r>
        <w:t>l'ordonnance du 12 mai 2025 impartissant au recourant un délai supplémentaire échéant le 2 juin 2025;</w:t>
      </w:r>
    </w:p>
    <w:p>
      <w:r>
        <w:t>l'avis de la Caisse du Tribunal fédéral du 5 juin 2025 constatant que l'avance de frais avait été payée le 3 juin 2025, soit après l'échéance du délai imparti;</w:t>
      </w:r>
    </w:p>
    <w:p>
      <w:r>
        <w:t>considérant :</w:t>
      </w:r>
    </w:p>
    <w:p>
      <w:r>
        <w:t>que le paiement de l'avance de frais a été effectué tardivement;</w:t>
      </w:r>
    </w:p>
    <w:p>
      <w:r>
        <w:t>que le recours est irrecevable pour ce premier motif déjà ( art. 62 al. 3 LTF );</w:t>
      </w:r>
    </w:p>
    <w:p>
      <w:r>
        <w:t>qu'on cherche en outre en vain dans l'écriture du recourant l'indication d'un quelconque moyen répondant aux conditions de l' art. 129 al. 1 LTF ( art. 42 al. 1 et 2 LTF );</w:t>
      </w:r>
    </w:p>
    <w:p>
      <w:r>
        <w:t>que le présent recours doit donc être déclaré irrecevable par voie de procédure simplifiée ( art. 108 al. 1 LTF ), avec suite de frais à la charge du recourant ( art. 66 al. 1 LTF );</w:t>
      </w:r>
    </w:p>
    <w:p>
      <w:r>
        <w:t>par ces motifs, le Président prononce :</w:t>
      </w:r>
    </w:p>
    <w:p>
      <w:r>
        <w:t>1.</w:t>
      </w:r>
    </w:p>
    <w:p>
      <w:r>
        <w:t>Le recours est irrecevable.</w:t>
      </w:r>
    </w:p>
    <w:p>
      <w:r>
        <w:t>2.</w:t>
      </w:r>
    </w:p>
    <w:p>
      <w:r>
        <w:t>Les frais judiciaires, arrêtés à 800 fr., sont mis à la charge du recourant.</w:t>
      </w:r>
    </w:p>
    <w:p>
      <w:r>
        <w:t>3.</w:t>
      </w:r>
    </w:p>
    <w:p>
      <w:r>
        <w:t>Le présent arrêt est communiqué aux parties, à l'Office cantonal des poursuites de Genève et à la Chambre de surveillance des Offices des poursuites et faillites de la Cour de justice du canton de Genève.</w:t>
      </w:r>
    </w:p>
    <w:p>
      <w:r>
        <w:t>Lausanne, le 10 juin 2025</w:t>
      </w:r>
    </w:p>
    <w:p>
      <w:r>
        <w:t>Au nom de la IIe Cour de droit civil</w:t>
      </w:r>
    </w:p>
    <w:p>
      <w:r>
        <w:t>du Tribunal fédéral suisse</w:t>
      </w:r>
    </w:p>
    <w:p>
      <w:r>
        <w:t>Le Président : Bovey</w:t>
      </w:r>
    </w:p>
    <w:p>
      <w:r>
        <w:t>La Greffière : Mairot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