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5D_86/2021 vom 26. Mai 2021</w:t>
      </w:r>
    </w:p>
    <w:p>
      <w:r>
        <w:t>Bundesgericht, 2021-05-26, FR</w:t>
      </w:r>
    </w:p>
    <w:p>
      <w:r>
        <w:rPr>
          <w:b/>
        </w:rPr>
        <w:t xml:space="preserve">Quelle: </w:t>
      </w:r>
      <w:r>
        <w:t>https://mcp.opencaselaw.ch/entscheid/bger_5D_86_2021</w:t>
      </w:r>
    </w:p>
    <w:p>
      <w:r>
        <w:t>FR: TF 5D_86/2021 du 26 mai 2021</w:t>
      </w:r>
    </w:p>
    <w:p>
      <w:r>
        <w:t>IT: TF 5D_86/2021 del 26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octobre 2020, le Juge de paix du district de la Riviera-Pays-d'Enhaut a levé définitivement, à concurrence de 300 fr., plus intérêts à 3,5 % l'an dès le 18 juillet 2018, l'opposition formée par A.________ au commandement de payer que lui a fait notifier l'État de Vaud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établie; le prononcé d'amende et le décompte final du 7 juin 2018 indiquent en effet qu'ils sont "</w:t>
      </w:r>
    </w:p>
    <w:p>
      <w:r>
        <w:t>définitifs et exécutoires ", à défaut de recours exercé dans le délai légal.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