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5D_39/2016 vom 29. März 2016</w:t>
      </w:r>
    </w:p>
    <w:p>
      <w:r>
        <w:t>Bundesgericht, 2016-03-29, DE</w:t>
      </w:r>
    </w:p>
    <w:p>
      <w:r>
        <w:rPr>
          <w:b/>
        </w:rPr>
        <w:t xml:space="preserve">Quelle: </w:t>
      </w:r>
      <w:r>
        <w:t>https://mcp.opencaselaw.ch/entscheid/bger_5D_39_2016</w:t>
      </w:r>
    </w:p>
    <w:p>
      <w:r>
        <w:t>FR: TF 5D_39/2016 du 29 mars 2016</w:t>
      </w:r>
    </w:p>
    <w:p>
      <w:r>
        <w:t>IT: TF 5D_39/2016 del 29 marzo 2016</w:t>
      </w:r>
    </w:p>
    <w:p>
      <w:pPr>
        <w:pStyle w:val="Heading2"/>
      </w:pPr>
      <w:r>
        <w:t>Volltext</w:t>
      </w:r>
    </w:p>
    <w:p>
      <w:r>
        <w:t>Bundesgericht</w:t>
      </w:r>
    </w:p>
    <w:p>
      <w:r>
        <w:t>Tribunal fédéral</w:t>
      </w:r>
    </w:p>
    <w:p>
      <w:r>
        <w:t>Tribunale federale</w:t>
      </w:r>
    </w:p>
    <w:p>
      <w:r>
        <w:t>Tribunal federal</w:t>
      </w:r>
    </w:p>
    <w:p>
      <w:r>
        <w:t>{T 0/2}</w:t>
      </w:r>
    </w:p>
    <w:p>
      <w:r>
        <w:t>5D_39/2016</w:t>
      </w:r>
    </w:p>
    <w:p>
      <w:r>
        <w:t>Urteil vom 29. März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Regionalgericht Emmental-Oberaargau.</w:t>
      </w:r>
    </w:p>
    <w:p>
      <w:r>
        <w:t>Gegenstand</w:t>
      </w:r>
    </w:p>
    <w:p>
      <w:r>
        <w:t>Ablehnung (Rechtsöffnungsverfahren),</w:t>
      </w:r>
    </w:p>
    <w:p>
      <w:r>
        <w:t>Verfassungsbeschwerde gegen den Entscheid vom 18. Februar 2016 des Obergerichts des Kantons Bern (2. Zivilkammer).</w:t>
      </w:r>
    </w:p>
    <w:p>
      <w:r>
        <w:t>Nach Einsicht</w:t>
      </w:r>
    </w:p>
    <w:p>
      <w:r>
        <w:t>in die Verfassungsbeschwerde gegen den Entscheid vom 18. Februar 2016 des Obergerichts des Kantons Bern (2. Zivilkammer), das eine Beschwerde des Beschwerdeführers gegen einen erstinstanzlichen Nichteintretensentscheid (Nichteintreten auf ein verspätetes Ablehnungsbegehren des Beschwerdeführers gegen den zuständigen Gerichtspräsidenten des Regionalgerichts Emmental-Oberaargau in einem Rechtsöffnungsverfahren für ausstehende Gerichtskosten) abgewiesen hat, soweit es darauf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auf das allein zum Zweck der Blockierung der Justiz und deshalb missbräuchlich gestellte Ausstandsbegehren des Beschwerdeführers u.a. gegen das präsidierende Abteilungsmitglied der II. zivilrechtlichen Abteilung des Bundesgerichts nicht einzutreten ist,</w:t>
      </w:r>
    </w:p>
    <w:p>
      <w:r>
        <w:t>dass die Verfassungsbeschwerde von vornherein unzulässig ist, soweit der Beschwerdeführer Anträge stellt und Rügen erhebt, die über den Gegenstand des obergerichtlichen Entscheids vom 18. Februar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18. Februar 2016 erwog, im Ausstandsverfahren könne kein Staatshaftungsprozess angestrengt werden, auf die Schadenersatzbegehren sei deshalb nicht einzutreten, der Beschwerdeführer nenne keinen konkreten Ausstandsgrund, früher zum Nachteil des Beschwerdeführers ergangene Gerichtsentscheide und allfällige Rechtsverletzungen erweckten grundsätzlich keinen Anschein der Befangenheit, die Beschwerde erweise sich, soweit zulässig, als unbegründet,</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inwiefern der obergerichtliche Entscheid vom 18. Februar 2016 verfassungswidrig sein soll,</w:t>
      </w:r>
    </w:p>
    <w:p>
      <w:r>
        <w:t>dass der Beschwerdeführer ausserdem einmal mehr missbräuchlich prozessiert ( Art. 42 Abs. 7 BGG ) und die Verfassungsbeschwerde auch aus diesem Grund unzulässig ist,</w:t>
      </w:r>
    </w:p>
    <w:p>
      <w:r>
        <w:t>dass somit auf die - offensichtlich unzulässige bzw. keine hinreichende Begründung enthaltende und überdies missbräuchliche - Verfassungsbeschwerde in Anwendung von Art. 117 i.V.m. Art. 108 Abs. 1 lit. a bis c BGG nicht einzutreten ist,</w:t>
      </w:r>
    </w:p>
    <w:p>
      <w:r>
        <w:t>dass dem Beschwerdeführer in Anbetracht der Aussichtslosigkeit der Verfassungsbeschwerde die unentgeltliche Rechtspflege nicht gewährt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das Ausstandsbegehren wird nicht eingetreten.</w:t>
      </w:r>
    </w:p>
    <w:p>
      <w:r>
        <w:t>2.</w:t>
      </w:r>
    </w:p>
    <w:p>
      <w:r>
        <w:t>Auf die Verfassungsbeschwerde wird nicht eingetreten.</w:t>
      </w:r>
    </w:p>
    <w:p>
      <w:r>
        <w:t>3.</w:t>
      </w:r>
    </w:p>
    <w:p>
      <w:r>
        <w:t>Das Gesuch um unentgeltliche Rechtspflege wird abgewiesen.</w:t>
      </w:r>
    </w:p>
    <w:p>
      <w:r>
        <w:t>4.</w:t>
      </w:r>
    </w:p>
    <w:p>
      <w:r>
        <w:t>Die Gerichtskosten von Fr. 300.-- werden dem Beschwerdeführer auferlegt.</w:t>
      </w:r>
    </w:p>
    <w:p>
      <w:r>
        <w:t>5.</w:t>
      </w:r>
    </w:p>
    <w:p>
      <w:r>
        <w:t>Dieses Urteil wird dem Beschwerdeführer, dem Regionalgericht Emmental-Oberaargau und dem Obergericht des Kantons Bern schriftlich mitgeteilt.</w:t>
      </w:r>
    </w:p>
    <w:p>
      <w:r>
        <w:t>Lausanne, 29. März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