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5D_232/2015 vom 24. Dezember 2015</w:t>
      </w:r>
    </w:p>
    <w:p>
      <w:r>
        <w:t>Bundesgericht, 2015-12-24, FR</w:t>
      </w:r>
    </w:p>
    <w:p>
      <w:r>
        <w:rPr>
          <w:b/>
        </w:rPr>
        <w:t xml:space="preserve">Quelle: </w:t>
      </w:r>
      <w:r>
        <w:t>https://mcp.opencaselaw.ch/entscheid/bger_5D_232_2015</w:t>
      </w:r>
    </w:p>
    <w:p>
      <w:r>
        <w:t>FR: TF 5D_232/2015 du 24 décembre 2015</w:t>
      </w:r>
    </w:p>
    <w:p>
      <w:r>
        <w:t>IT: TF 5D_232/2015 del 24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5D_232/2015; 5D_234/2015; 5D_235/2015; 5D_236/2015; 5D_237/2015</w:t>
      </w:r>
    </w:p>
    <w:p>
      <w:r>
        <w:t>Arrêt du 24 décembre 2015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Achtari.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Etat du Valais, Office cantonal du contentieux financier,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constitutionnels contre les décisions du Tribunal cantonal du canton du Valais Juge unique de la Chambre civile du 17 novembre 2015.</w:t>
      </w:r>
    </w:p>
    <w:p>
      <w:r>
        <w:t>Considérant :</w:t>
      </w:r>
    </w:p>
    <w:p>
      <w:r>
        <w:t>que, par cinq décisions du 17 novembre 2015, le Tribunal cantonal du canton du Valais, Juge unique, a déclaré irrecevables les recours interjetés par A.________ contre des décisions de première instance rendues le 22 septembre 2015 prononçant la mainlevée définitive de l'opposition formée aux commandements de payer dans les poursuites n° s 1, 2, 3, 4 et 5 dirigés contre l'intéressée à l'instance du canton du Valais pour des montants inférieurs à 1'000 fr.;</w:t>
      </w:r>
    </w:p>
    <w:p>
      <w:r>
        <w:t>que l'autorité cantonale a considéré que les recours ne satisfaisaient pas aux exigences de motivation de l' art. 321 al. 1 CPC et que, dans tous les cas, ils étaient mal fondés vu que le poursuivant était au bénéfice d'un jugement exécutoire;</w:t>
      </w:r>
    </w:p>
    <w:p>
      <w:r>
        <w:t>qu'elle a en conséquence jugé que l'assistance judiciaire devait être refusée, faute de chance de succès des recours;</w:t>
      </w:r>
    </w:p>
    <w:p>
      <w:r>
        <w:t>que, par actes du 19 décembre 2015, A.________ exerce des recours devant le Tribunal fédéral contre ces décisions et requiert implicitement d'être mise au bénéfice de l'assistance judiciaire;</w:t>
      </w:r>
    </w:p>
    <w:p>
      <w:r>
        <w:t>qu'il convient de traiter ces recours comme des recours constitutionnels subsidiaires au vu de la valeur litigieuse de chaque affaire (art. 74 al. 1</w:t>
      </w:r>
    </w:p>
    <w:p>
      <w:r>
        <w:t>cum 113 LTF);</w:t>
      </w:r>
    </w:p>
    <w:p>
      <w:r>
        <w:t>que les cinq recours étant dirigés contre des décisions similaires en matière de mainlevée définitive, reposant sur les mêmes faits et opposant les mêmes parties, il y a lieu de les joindre et de statuer à leur sujet dans un seul arrêt ( art. 24 PCF , applicable par analogie par renvoi de l' art. 71 LTF ; ATF 131 V 59 consid. 1);</w:t>
      </w:r>
    </w:p>
    <w:p>
      <w:r>
        <w:t>que les recours sont d'emblée irrecevables dans la mesure où les conclusions, pour autant qu'elles soient compréhensibles, dépassent l'objet des décisions entreprises prononçant la mainlevée des oppositions;</w:t>
      </w:r>
    </w:p>
    <w:p>
      <w:r>
        <w:t>que, pour le reste, les recours ne satisfont manifestement pas aux exigences de motivation posées aux art. 116, 117 et 106 al. 2 LTF , et sont de plus abusifs, de sorte qu'ils doivent être déclarés irrecevables dans la procédure simplifiée prévue aux art. 117 et 108 al. 1 let. a à c LTF;</w:t>
      </w:r>
    </w:p>
    <w:p>
      <w:r>
        <w:t>que, la requête d'assistance judiciaire doit être rejetée, les recours étant dénués de chance de succès;</w:t>
      </w:r>
    </w:p>
    <w:p>
      <w:r>
        <w:t>que les frais judiciaires, arrêtés à 500 fr., sont mis à la charge de la recourante qui succombe ( art. 66 al. 1 LTF );</w:t>
      </w:r>
    </w:p>
    <w:p>
      <w:r>
        <w:t>que toute nouvelle écriture du même genre dans cette affaire, notamment une demande abusive de révision, sera classée sans réponse;</w:t>
      </w:r>
    </w:p>
    <w:p>
      <w:r>
        <w:t>par ces motifs, le Président prononce :</w:t>
      </w:r>
    </w:p>
    <w:p>
      <w:r>
        <w:t>1.</w:t>
      </w:r>
    </w:p>
    <w:p>
      <w:r>
        <w:t>Les causes 5D_232/2015, 234 à 237/2015 sont jointes.</w:t>
      </w:r>
    </w:p>
    <w:p>
      <w:r>
        <w:t>2.</w:t>
      </w:r>
    </w:p>
    <w:p>
      <w:r>
        <w:t>Les recours sont irrecevables.</w:t>
      </w:r>
    </w:p>
    <w:p>
      <w:r>
        <w:t>3.</w:t>
      </w:r>
    </w:p>
    <w:p>
      <w:r>
        <w:t>La requête d'assistance judiciaire est rejetée.</w:t>
      </w:r>
    </w:p>
    <w:p>
      <w:r>
        <w:t>4.</w:t>
      </w:r>
    </w:p>
    <w:p>
      <w:r>
        <w:t>Les frais judiciaires, arrêtés à 500 fr., sont mis à la charge de la recourante.</w:t>
      </w:r>
    </w:p>
    <w:p>
      <w:r>
        <w:t>5.</w:t>
      </w:r>
    </w:p>
    <w:p>
      <w:r>
        <w:t>Le présent arrêt est communiqué aux parties et au Tribunal cantonal du canton du Valais Juge unique de la Chambre civile.</w:t>
      </w:r>
    </w:p>
    <w:p>
      <w:r>
        <w:t>Lausanne, le 24 décembre 2015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Achtari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