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5D_129/2016 vom 31. August 2016</w:t>
      </w:r>
    </w:p>
    <w:p>
      <w:r>
        <w:t>Bundesgericht, 2016-08-31, DE</w:t>
      </w:r>
    </w:p>
    <w:p>
      <w:r>
        <w:rPr>
          <w:b/>
        </w:rPr>
        <w:t xml:space="preserve">Quelle: </w:t>
      </w:r>
      <w:r>
        <w:t>https://mcp.opencaselaw.ch/entscheid/bger_5D_129_2016</w:t>
      </w:r>
    </w:p>
    <w:p>
      <w:r>
        <w:t>FR: TF 5D_129/2016 du 31 août 2016</w:t>
      </w:r>
    </w:p>
    <w:p>
      <w:r>
        <w:t>IT: TF 5D_129/2016 del 31 agosto 2016</w:t>
      </w:r>
    </w:p>
    <w:p>
      <w:pPr>
        <w:pStyle w:val="Heading2"/>
      </w:pPr>
      <w:r>
        <w:t>Volltext</w:t>
      </w:r>
    </w:p>
    <w:p>
      <w:r>
        <w:t>Bundesgericht</w:t>
      </w:r>
    </w:p>
    <w:p>
      <w:r>
        <w:t>Tribunal fédéral</w:t>
      </w:r>
    </w:p>
    <w:p>
      <w:r>
        <w:t>Tribunale federale</w:t>
      </w:r>
    </w:p>
    <w:p>
      <w:r>
        <w:t>Tribunal federal</w:t>
      </w:r>
    </w:p>
    <w:p>
      <w:r>
        <w:t>{T 0/2}</w:t>
      </w:r>
    </w:p>
    <w:p>
      <w:r>
        <w:t>5D_129/2016</w:t>
      </w:r>
    </w:p>
    <w:p>
      <w:r>
        <w:t>Urteil vom 31. August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1. B.B.________,</w:t>
      </w:r>
    </w:p>
    <w:p>
      <w:r>
        <w:t>2. C.B.________,</w:t>
      </w:r>
    </w:p>
    <w:p>
      <w:r>
        <w:t>Beschwerdegegner.</w:t>
      </w:r>
    </w:p>
    <w:p>
      <w:r>
        <w:t>Gegenstand</w:t>
      </w:r>
    </w:p>
    <w:p>
      <w:r>
        <w:t>Provisorische Rechtsöffnung,</w:t>
      </w:r>
    </w:p>
    <w:p>
      <w:r>
        <w:t>Verfassungsbeschwerde gegen die Präsidialverfügung vom 30. Juni 2016 des Obergerichts des Kantons Zug (II. Beschwerdeabteilung).</w:t>
      </w:r>
    </w:p>
    <w:p>
      <w:r>
        <w:t>Nach Einsicht</w:t>
      </w:r>
    </w:p>
    <w:p>
      <w:r>
        <w:t>in die Verfassungsbeschwerde gegen die Präsidialverfügung vom 30. Juni 2016 des Obergerichts des Kantons Zug, das auf eine Beschwerde des Beschwerdeführers gegen die (erstinstanzlich unter Kostenauflage an die Beschwerdegegner erfolgte) Abweisung eines Rechtsöffnungsgesuchs der Beschwerdegegner über Fr. 5'500.-- nebst Zins nicht eingetreten ist,</w:t>
      </w:r>
    </w:p>
    <w:p>
      <w:r>
        <w:t>in Erwägung,</w:t>
      </w:r>
    </w:p>
    <w:p>
      <w:r>
        <w:t>dass gegen die in einer vermögensrechtlichen Angelegenheit ergangene Präsidialverfügung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in der Präsidialverfügung vom 30. Juni 2016erwog, der Beschwerdeführer sei durch den zu Lasten der Beschwerdegegner ergangenen erstinstanzlichen Entscheid nicht beschwert, weshalb er kein Interesse an dessen Abänderung habe und auf die Beschwerde nicht einzutreten sei, zumal sein Beschwerdeantrag betreffend eine ihm zustehende Forderung nicht Gegenstand des Beschwerdeverfahrens sein könne,</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die Präsidialverfügung des Obergerichts vom 30. Juni 2016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300.-- werden dem Beschwerdeführer auferlegt.</w:t>
      </w:r>
    </w:p>
    <w:p>
      <w:r>
        <w:t>3.</w:t>
      </w:r>
    </w:p>
    <w:p>
      <w:r>
        <w:t>Dieses Urteil wird den Parteien und dem Obergericht des Kantons Zug schriftlich mitgeteilt.</w:t>
      </w:r>
    </w:p>
    <w:p>
      <w:r>
        <w:t>Lausanne, 31. August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