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959/2015 vom 7. Dezember 2015</w:t>
      </w:r>
    </w:p>
    <w:p>
      <w:r>
        <w:t>Bundesgericht, 2015-12-07, FR</w:t>
      </w:r>
    </w:p>
    <w:p>
      <w:r>
        <w:rPr>
          <w:b/>
        </w:rPr>
        <w:t xml:space="preserve">Quelle: </w:t>
      </w:r>
      <w:r>
        <w:t>https://mcp.opencaselaw.ch/entscheid/bger_5A_959_2015</w:t>
      </w:r>
    </w:p>
    <w:p>
      <w:r>
        <w:t>FR: TF 5A 959/2015 du 7 décembre 2015</w:t>
      </w:r>
    </w:p>
    <w:p>
      <w:r>
        <w:t>IT: TF 5A 959/2015 del 7 dicembre 2015</w:t>
      </w:r>
    </w:p>
    <w:p>
      <w:pPr>
        <w:pStyle w:val="Heading2"/>
      </w:pPr>
      <w:r>
        <w:t>Regeste</w:t>
      </w:r>
    </w:p>
    <w:p>
      <w:r>
        <w:t>contribution d'entretien | Droit de la famille</w:t>
      </w:r>
    </w:p>
    <w:p>
      <w:pPr>
        <w:pStyle w:val="Heading2"/>
      </w:pPr>
      <w:r>
        <w:t>Volltext</w:t>
      </w:r>
    </w:p>
    <w:p>
      <w:r>
        <w:t>Bundesgericht II. Zivilrechtliche Abteilung 07.12.2015 5A 959/2015 (5A_959/2015) Tribunal fédéral IIe Cour de droit civil 07.12.2015 5A 959/2015 (5A_959/2015) Tribunale federale II Corte di diritto civile 07.12.2015 5A 959/2015 (5A_959/2015)</w:t>
      </w:r>
    </w:p>
    <w:p>
      <w:r>
        <w:t>contribution d'entretien | Droit de la famille</w:t>
      </w:r>
    </w:p>
    <w:p>
      <w:r>
        <w:t>Bundesgericht Tribunal fédéral Tribunale federale Tribunal federal {T 0/2} 5A_959/2015 Arrêt du 7 décembre 2015 IIe Cour de droit civil Composition M. le Juge fédéral von Werdt, Président. Greffière : Mme de Poret Bortolaso. Participants à la procédure A.________, recourant, contre B.________, représenté par Cédric Baume, avocat, intimé. Objet contribution d'entretien, recours contre l'ordonnance de la Cour civile du Tribunal cantonal du canton du Jura du 4 novembre 2015. Considérant : que, par ordonnance du 4 novembre 2015, le Président de la Cour civile du Tribunal cantonal du canton du Jura a classé une procédure de recours contre une décision rendue en première instance le 9 juin 2015 portant sur la contribution d'entretien due par le recourant à sa fille et constaté que dite décision était entrée en force; que la décision entreprise retient que, suite à une télécopie du recourant transmise par la juge de première instance, le Tribunal cantonal avait invité l'intéressé à formuler un recours dans le délai légal, invitation à laquelle il n'avait toutefois pas donné suite; que le recourant ne s'en prend pas aux considérants de l'arrêt entrepris conformément aux exigences de motivation posées par les art. 42 al. 2 et 106 al. 2 LTF; que le recours doit en conséquence être déclaré irrecevable selon la procédure simplifiée prévue à l' art. 108 al. 1 let. b LTF ; qu'il est statué sans frais; par ces motifs, le Président prononce : 1. Le recours est irrecevable. 2. Il n'est pas perçu de frais judiciaires. 3. Le présent arrêt est communiqué aux parties et à la Cour civile du Tribunal cantonal du canton du Jura. Lausanne, le 7 décembre 2015 Au nom de la IIe Cour de droit civil du Tribunal fédéral suisse Le Président : von Werdt 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