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928/2023 vom 12. Dezember 2023</w:t>
      </w:r>
    </w:p>
    <w:p>
      <w:r>
        <w:t>Bundesgericht, 2023-12-12, FR</w:t>
      </w:r>
    </w:p>
    <w:p>
      <w:r>
        <w:rPr>
          <w:b/>
        </w:rPr>
        <w:t xml:space="preserve">Quelle: </w:t>
      </w:r>
      <w:r>
        <w:t>https://mcp.opencaselaw.ch/entscheid/bger_5A_928_2023</w:t>
      </w:r>
    </w:p>
    <w:p>
      <w:r>
        <w:t>FR: TF 5A 928/2023 du 12 décembre 2023</w:t>
      </w:r>
    </w:p>
    <w:p>
      <w:r>
        <w:t>IT: TF 5A 928/2023 del 12 dicembre 2023</w:t>
      </w:r>
    </w:p>
    <w:p>
      <w:pPr>
        <w:pStyle w:val="Heading2"/>
      </w:pPr>
      <w:r>
        <w:t>Regeste</w:t>
      </w:r>
    </w:p>
    <w:p>
      <w:r>
        <w:t>divorce | Droit de la famille</w:t>
      </w:r>
    </w:p>
    <w:p>
      <w:pPr>
        <w:pStyle w:val="Heading2"/>
      </w:pPr>
      <w:r>
        <w:t>Volltext</w:t>
      </w:r>
    </w:p>
    <w:p>
      <w:r>
        <w:t>Bundesgericht II. Zivilrechtliche Abteilung 12.12.2023 5A 928/2023 (5A_928/2023) Tribunal fédéral IIe Cour de droit civil 12.12.2023 5A 928/2023 (5A_928/2023) Tribunale federale II Corte di diritto civile 12.12.2023 5A 928/2023 (5A_928/2023)</w:t>
      </w:r>
    </w:p>
    <w:p>
      <w:r>
        <w:t>divorce | Droit de la famille</w:t>
      </w:r>
    </w:p>
    <w:p>
      <w:r>
        <w:t>Bundesgericht Tribunal fédéral Tribunale federale Tribunal federal 5A_928/2023 Arrêt du 12 décembre 2023 IIe Cour de droit civil Composition M. le Juge fédéral Herrmann, Président. Greffier : M. Braconi. Participants à la procédure A.________, recourante, Objet divorce. Vu : le recours déposé le 23 novembre 2023 par A.________ " contre la procédure de [son] jugement de divorce "; l'ordonnance présidentielle du 27 novembre 2023 l'invitant à produire la décision attaquée d'ici au 7 décembre 2023; Considérant : que la recourante n'a pas produit la décision attaquée dans le délai qui lui a été imparti; que, par conséquent, il n'y a pas lieu d'entrer en matière sur le présent recours ( art. 108 al. 1 let. a LTF , en relation avec l' art. 42 al. 5 LTF ); que le présent arrêt est rendu sans frais (art. 66 al. 1 in fine LTF); Par ces motifs, le Président prononce : 1. Il n'est pas entré en matière sur le recours. 2. Il n'est pas perçu de frais judiciaires. 3. Le présent arrêt est communiqué à la recourante. Lausanne, le 12 décembre 2023 Au nom de la IIe Cour de droit civil du Tribunal fédéral suisse Le Président : Herrmann Le Greffier : Braconi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