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5A_921/2013 vom 11. Dezember 2013</w:t>
      </w:r>
    </w:p>
    <w:p>
      <w:r>
        <w:t>Bundesgericht, 2013-12-11, FR</w:t>
      </w:r>
    </w:p>
    <w:p>
      <w:r>
        <w:rPr>
          <w:b/>
        </w:rPr>
        <w:t xml:space="preserve">Quelle: </w:t>
      </w:r>
      <w:r>
        <w:t>https://mcp.opencaselaw.ch/entscheid/bger_5A_921_2013</w:t>
      </w:r>
    </w:p>
    <w:p>
      <w:r>
        <w:t>FR: TF 5A_921/2013 du 11 décembre 2013</w:t>
      </w:r>
    </w:p>
    <w:p>
      <w:r>
        <w:t>IT: TF 5A_921/2013 del 11 dicembre 2013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5A_921/2013</w:t>
      </w:r>
    </w:p>
    <w:p>
      <w:r>
        <w:t>Arrêt du 11 décembre 2013</w:t>
      </w:r>
    </w:p>
    <w:p>
      <w:r>
        <w:t>IIe Cour de droit civil</w:t>
      </w:r>
    </w:p>
    <w:p>
      <w:r>
        <w:t>Composition</w:t>
      </w:r>
    </w:p>
    <w:p>
      <w:r>
        <w:t>M. le Juge fédéral von Werdt, Président.</w:t>
      </w:r>
    </w:p>
    <w:p>
      <w:r>
        <w:t>Greffière: Mme Achtari.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Office des poursuites et faillites de Monthey , avenue de Crochetan 2, 1870 Monthey.</w:t>
      </w:r>
    </w:p>
    <w:p>
      <w:r>
        <w:t>Objet</w:t>
      </w:r>
    </w:p>
    <w:p>
      <w:r>
        <w:t>procédure de poursuite, récusation,</w:t>
      </w:r>
    </w:p>
    <w:p>
      <w:r>
        <w:t>recours contre la décision du Tribunal cantonal du canton du Valais, Autorité supérieure de surveillance en matière de LP, du 22 novembre 2013.</w:t>
      </w:r>
    </w:p>
    <w:p>
      <w:r>
        <w:t>Considérant:</w:t>
      </w:r>
    </w:p>
    <w:p>
      <w:r>
        <w:t>que, par arrêt du 22 novembre 2013, le Tribunal cantonal du Valais, Autorité supérieure en matière de plainte LP, a déclaré irrecevables, d'une part, la requête de récusation déposée par A.________ contre la Présidente de cette autorité cantonale, et, d'autre part, le recours déposé par A.________ contre le décision de première instance du 17 octobre 2013 rejetant, dans la mesure de sa recevabilité, la plainte formée le 26 août 2013;</w:t>
      </w:r>
    </w:p>
    <w:p>
      <w:r>
        <w:t>que, s'agissant de la requête de récusation, l'autorité cantonale a considéré que celle-ci apparaissait manifestement abusive et infondée;</w:t>
      </w:r>
    </w:p>
    <w:p>
      <w:r>
        <w:t>que, s'agissant du recours, elle a considéré que le recourant avait refusé de corriger son écriture du 28 octobre 2013, malgré l'ordonnance du 30 octobre 2013, fondée sur l' art. 132 al. 1 et 2 CPC , par laquelle la Présidente de l'autorité cantonale lui avait imparti un unique délai de 5 jours, sous peine de non-entrée en matière, pour corriger cette écriture, contenant des termes et expressions inconvenants;</w:t>
      </w:r>
    </w:p>
    <w:p>
      <w:r>
        <w:t>que, par écritures du 6 décembre 2013, A.________ interjette un recours contre cette décision auprès du Tribunal fédéral;</w:t>
      </w:r>
    </w:p>
    <w:p>
      <w:r>
        <w:t>que, présentant des écritures incompréhensibles et contenant des expressions inconvenantes, le recourant ne s'attaque pas aux considérants de la décision cantonale selon les exigences de motivation des art. 42 al. 2 et 106 al. 2 LTF;</w:t>
      </w:r>
    </w:p>
    <w:p>
      <w:r>
        <w:t>que le recourant procède de plus de manière abusive ( art. 42 al. 7 LTF );</w:t>
      </w:r>
    </w:p>
    <w:p>
      <w:r>
        <w:t>que, dans ces conditions, ses écritures doivent être déclarées irrecevables selon la procédure simplifiée prévue à l'art. 108 al. 1 let. b et c LTF;</w:t>
      </w:r>
    </w:p>
    <w:p>
      <w:r>
        <w:t>que les frais judiciaires, arrêtés à 300 fr., sont mis à la charge du recourant ( art. 66 al. 1 LTF );</w:t>
      </w:r>
    </w:p>
    <w:p>
      <w:r>
        <w:t>que toute nouvelle écriture du même genre dans cette affaire, notamment une demande de révision abusive, sera classée sans réponse;</w:t>
      </w:r>
    </w:p>
    <w:p>
      <w:r>
        <w:t>par ces motifs, le Président prononce: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300 fr., sont mis à la charge du recourant.</w:t>
      </w:r>
    </w:p>
    <w:p>
      <w:r>
        <w:t>3.</w:t>
      </w:r>
    </w:p>
    <w:p>
      <w:r>
        <w:t>Le présent arrêt est communiqué au recourant, à l'Office des poursuites et faillites de Monthey et au Tribunal cantonal du canton du Valais, Autorité supérieure de surveillance en matière de LP.</w:t>
      </w:r>
    </w:p>
    <w:p>
      <w:r>
        <w:t>Lausanne, le 11 décembre 2013</w:t>
      </w:r>
    </w:p>
    <w:p>
      <w:r>
        <w:t>Au nom de la IIe Cour de droit civil</w:t>
      </w:r>
    </w:p>
    <w:p>
      <w:r>
        <w:t>du Tribunal fédéral suisse</w:t>
      </w:r>
    </w:p>
    <w:p>
      <w:r>
        <w:t>Le Président: von Werdt</w:t>
      </w:r>
    </w:p>
    <w:p>
      <w:r>
        <w:t>La Greffière: Achtari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