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5A_919/2016 vom 30. November 2016</w:t>
      </w:r>
    </w:p>
    <w:p>
      <w:r>
        <w:t>Bundesgericht, 2016-11-30, DE</w:t>
      </w:r>
    </w:p>
    <w:p>
      <w:r>
        <w:rPr>
          <w:b/>
        </w:rPr>
        <w:t xml:space="preserve">Quelle: </w:t>
      </w:r>
      <w:r>
        <w:t>https://mcp.opencaselaw.ch/entscheid/bger_5A_919_2016</w:t>
      </w:r>
    </w:p>
    <w:p>
      <w:r>
        <w:t>FR: TF 5A_919/2016 du 30 novembre 2016</w:t>
      </w:r>
    </w:p>
    <w:p>
      <w:r>
        <w:t>IT: TF 5A_919/2016 del 30 novembre 2016</w:t>
      </w:r>
    </w:p>
    <w:p>
      <w:pPr>
        <w:pStyle w:val="Heading2"/>
      </w:pPr>
      <w:r>
        <w:t>Volltext</w:t>
      </w:r>
    </w:p>
    <w:p>
      <w:r>
        <w:t>Bundesgericht</w:t>
      </w:r>
    </w:p>
    <w:p>
      <w:r>
        <w:t>Tribunal fédéral</w:t>
      </w:r>
    </w:p>
    <w:p>
      <w:r>
        <w:t>Tribunale federale</w:t>
      </w:r>
    </w:p>
    <w:p>
      <w:r>
        <w:t>Tribunal federal</w:t>
      </w:r>
    </w:p>
    <w:p>
      <w:r>
        <w:t>{T 0/2}</w:t>
      </w:r>
    </w:p>
    <w:p>
      <w:r>
        <w:t>5A_919/2016</w:t>
      </w:r>
    </w:p>
    <w:p>
      <w:r>
        <w:t>Urteil vom 30. November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Familiengericht U.________.</w:t>
      </w:r>
    </w:p>
    <w:p>
      <w:r>
        <w:t>Gegenstand</w:t>
      </w:r>
    </w:p>
    <w:p>
      <w:r>
        <w:t>Zustimmung zum Verkauf der Liegenschaft der Mutter durch den Beistand,</w:t>
      </w:r>
    </w:p>
    <w:p>
      <w:r>
        <w:t>Beschwerde nach Art. 72 ff. BGG gegen den Entscheid vom 29. Oktober 2016 des Obergerichts des Kantons Aargau (Kammer für Kindes- und Erwachsenenschutz).</w:t>
      </w:r>
    </w:p>
    <w:p>
      <w:r>
        <w:t>Nach Einsicht</w:t>
      </w:r>
    </w:p>
    <w:p>
      <w:r>
        <w:t>in die Beschwerde gemäss Art. 72 ff. BGG gegen den Entscheid vom 29. Oktober 2016 des Obergerichts des Kantons Aargau, das auf eine Beschwerde des Beschwerdeführers gegen die erstinstanzliche Zustimmung zum Verkauf der Liegenschaft seiner Mutter durch deren Beistand nicht eingetreten ist,</w:t>
      </w:r>
    </w:p>
    <w:p>
      <w:r>
        <w:t>in Erwägung,</w:t>
      </w:r>
    </w:p>
    <w:p>
      <w:r>
        <w:t>dass das Obergericht erwog, nach Abweisung eines ersten Gesuchs um unentgeltliche Rechtspflege mangels Bedürftigkeitsnachweises habe der Beschwerdeführer ein erneutes Gesuch eingereicht, das jedoch mangels veränderter Verhältnisse nicht bewilligt werden könne, den Kostenvorschuss von Fr. 800.-- habe der Beschwerdeführer auch innerhalb der letzten Frist nicht geleistet, weshalb androhungsgemäss auf die Beschwerde nicht einzutreten sei,</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der Erwägungen des Obergerichts aufzeigt, inwiefern dessen Entscheid vom 29. Oktober 2016 rechts- oder verfassungswidrig sein soll,</w:t>
      </w:r>
    </w:p>
    <w:p>
      <w:r>
        <w:t>dass somit auf die - offensichtlich keine hinreichende Begründung enthaltende - Beschwerde in Anwendung von Art. 108 Abs. 1 lit. b BGG nicht einzutreten ist,</w:t>
      </w:r>
    </w:p>
    <w:p>
      <w:r>
        <w:t>dass dem Beschwerdeführer in Anbetracht der Aussichtslosigkeit der Beschwerde nach Art. 72 ff. BGG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wird abgewiesen.</w:t>
      </w:r>
    </w:p>
    <w:p>
      <w:r>
        <w:t>3.</w:t>
      </w:r>
    </w:p>
    <w:p>
      <w:r>
        <w:t>Die Gerichtskosten von Fr. 200.-- werden dem Beschwerdeführer auferlegt.</w:t>
      </w:r>
    </w:p>
    <w:p>
      <w:r>
        <w:t>4.</w:t>
      </w:r>
    </w:p>
    <w:p>
      <w:r>
        <w:t>Dieses Urteil wird dem Beschwerdeführer, dem Familiengericht U.________, dem Beistand der Mutter und dem Obergericht des Kantons Aargau schriftlich mitgeteilt.</w:t>
      </w:r>
    </w:p>
    <w:p>
      <w:r>
        <w:t>Lausanne, 30. November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