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5A_907/2016 vom 29. November 2016</w:t>
      </w:r>
    </w:p>
    <w:p>
      <w:r>
        <w:t>Bundesgericht, 2016-11-29, DE</w:t>
      </w:r>
    </w:p>
    <w:p>
      <w:r>
        <w:rPr>
          <w:b/>
        </w:rPr>
        <w:t xml:space="preserve">Quelle: </w:t>
      </w:r>
      <w:r>
        <w:t>https://mcp.opencaselaw.ch/entscheid/bger_5A_907_2016</w:t>
      </w:r>
    </w:p>
    <w:p>
      <w:r>
        <w:t>FR: TF 5A_907/2016 du 29 novembre 2016</w:t>
      </w:r>
    </w:p>
    <w:p>
      <w:r>
        <w:t>IT: TF 5A_907/2016 del 29 novembre 2016</w:t>
      </w:r>
    </w:p>
    <w:p>
      <w:pPr>
        <w:pStyle w:val="Heading2"/>
      </w:pPr>
      <w:r>
        <w:t>Volltext</w:t>
      </w:r>
    </w:p>
    <w:p>
      <w:r>
        <w:t>Bundesgericht</w:t>
      </w:r>
    </w:p>
    <w:p>
      <w:r>
        <w:t>Tribunal fédéral</w:t>
      </w:r>
    </w:p>
    <w:p>
      <w:r>
        <w:t>Tribunale federale</w:t>
      </w:r>
    </w:p>
    <w:p>
      <w:r>
        <w:t>Tribunal federal</w:t>
      </w:r>
    </w:p>
    <w:p>
      <w:r>
        <w:t>{T 0/2}</w:t>
      </w:r>
    </w:p>
    <w:p>
      <w:r>
        <w:t>5A_907/2016</w:t>
      </w:r>
    </w:p>
    <w:p>
      <w:r>
        <w:t>Urteil vom 29. November 2016</w:t>
      </w:r>
    </w:p>
    <w:p>
      <w:r>
        <w:t>II. zivilrechtliche Abteilung</w:t>
      </w:r>
    </w:p>
    <w:p>
      <w:r>
        <w:t>Besetzung</w:t>
      </w:r>
    </w:p>
    <w:p>
      <w:r>
        <w:t>Bundesrichterin Escher, präsidierendes Mitglied,</w:t>
      </w:r>
    </w:p>
    <w:p>
      <w:r>
        <w:t>Gerichtsschreiber Füllemann.</w:t>
      </w:r>
    </w:p>
    <w:p>
      <w:r>
        <w:t>Verfahrensbeteiligte</w:t>
      </w:r>
    </w:p>
    <w:p>
      <w:r>
        <w:t>A.________ GmbH,</w:t>
      </w:r>
    </w:p>
    <w:p>
      <w:r>
        <w:t>Beschwerdeführerin,</w:t>
      </w:r>
    </w:p>
    <w:p>
      <w:r>
        <w:t>gegen</w:t>
      </w:r>
    </w:p>
    <w:p>
      <w:r>
        <w:t>Betreibungsamt U.________.</w:t>
      </w:r>
    </w:p>
    <w:p>
      <w:r>
        <w:t>Gegenstand</w:t>
      </w:r>
    </w:p>
    <w:p>
      <w:r>
        <w:t>Zustellung Zahlungsbefehl,</w:t>
      </w:r>
    </w:p>
    <w:p>
      <w:r>
        <w:t>Beschwerde nach Art. 72 ff. BGG gegen den Entscheid vom 23. November 2016 des Obergerichts des Kantons Bern (Aufsichtsbehörde in Betreibungs- und Konkurssachen).</w:t>
      </w:r>
    </w:p>
    <w:p>
      <w:r>
        <w:t>Nach Einsicht</w:t>
      </w:r>
    </w:p>
    <w:p>
      <w:r>
        <w:t>in die Beschwerde gemäss Art. 72 ff. BGG gegen den Entscheid vom 23. November 2016 des Obergerichts des Kantons Bern, das (als SchK-Aufsichtsbehörde) eine Beschwerde der Beschwerdeführerin betreffend die rechtshilfeweise Zustellung eines Zahlungsbefehls durch das Betreibungsamt U.________ teilweise gutgeheissen und festgestellt hat, dass die Verbindung einer Abholungsaufforderung mit der Androhung einer Ungehorsamsstrafe unzulässig sei, im Übrigen jedoch die Beschwerde abgewiesen hat,</w:t>
      </w:r>
    </w:p>
    <w:p>
      <w:r>
        <w:t>in Erwägung,</w:t>
      </w:r>
    </w:p>
    <w:p>
      <w:r>
        <w:t>dass das Obergericht erwog, es liege im Ermessen des Betreibungsamtes, auf eine Postzustellung zu verzichten und einen Angestellten des Amtes mit der Zustellung zu betrauen, weiter dürfe der Betriebene zur Abholung des für ihn bestimmten Zahlungsbefehls auf dem Betreibungsamt aufgefordert werden, unzulässig sei jedoch die durch das Betreibungsamt vorgenommene Verbindung der Abholungsaufforderung mit einer Ungehorsamsstrafe gemäss Art. 292 StGB , insoweit sei die Beschwerde gutzuheissen,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sie erst recht nicht nach den gesetzlichen Anforderungen anhand der Erwägungen des Obergerichts aufzeigt, inwiefern dessen Urteil vom 23. November 2016 rechts- oder verfassungswidrig sein soll,</w:t>
      </w:r>
    </w:p>
    <w:p>
      <w:r>
        <w:t>dass die Beschwerdeführerin ausserdem einmal mehr missbräuchlich prozessiert ( Art. 42 Abs. 7 BGG ) und die Beschwerde auch aus diesem Grund unzulässig ist,</w:t>
      </w:r>
    </w:p>
    <w:p>
      <w:r>
        <w:t>dass somit auf die - offensichtlich keine hinreichende Begründung enthaltende und überdies missbräuchliche - Beschwerde in Anwendung von Art. 108 Abs. 1 lit. b und c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200.-- werden der Beschwerdeführerin auferlegt.</w:t>
      </w:r>
    </w:p>
    <w:p>
      <w:r>
        <w:t>3.</w:t>
      </w:r>
    </w:p>
    <w:p>
      <w:r>
        <w:t>Dieses Urteil wird der Beschwerdeführerin, dem Betreibungsamt U.________ und dem Obergericht des Kantons Bern schriftlich mitgeteilt.</w:t>
      </w:r>
    </w:p>
    <w:p>
      <w:r>
        <w:t>Lausanne, 29.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