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5A_895/2015 vom 10. November 2015</w:t>
      </w:r>
    </w:p>
    <w:p>
      <w:r>
        <w:t>Bundesgericht, 2015-11-10, DE</w:t>
      </w:r>
    </w:p>
    <w:p>
      <w:r>
        <w:rPr>
          <w:b/>
        </w:rPr>
        <w:t xml:space="preserve">Quelle: </w:t>
      </w:r>
      <w:r>
        <w:t>https://mcp.opencaselaw.ch/entscheid/bger_5A_895_2015</w:t>
      </w:r>
    </w:p>
    <w:p>
      <w:r>
        <w:t>FR: TF 5A_895/2015 du 10 novembre 2015</w:t>
      </w:r>
    </w:p>
    <w:p>
      <w:r>
        <w:t>IT: TF 5A_895/2015 del 10 novembre 2015</w:t>
      </w:r>
    </w:p>
    <w:p>
      <w:pPr>
        <w:pStyle w:val="Heading2"/>
      </w:pPr>
      <w:r>
        <w:t>Volltext</w:t>
      </w:r>
    </w:p>
    <w:p>
      <w:r>
        <w:t>Bundesgericht</w:t>
      </w:r>
    </w:p>
    <w:p>
      <w:r>
        <w:t>Tribunal fédéral</w:t>
      </w:r>
    </w:p>
    <w:p>
      <w:r>
        <w:t>Tribunale federale</w:t>
      </w:r>
    </w:p>
    <w:p>
      <w:r>
        <w:t>Tribunal federal</w:t>
      </w:r>
    </w:p>
    <w:p>
      <w:r>
        <w:t>{T 0/2}</w:t>
      </w:r>
    </w:p>
    <w:p>
      <w:r>
        <w:t>5A_895/2015</w:t>
      </w:r>
    </w:p>
    <w:p>
      <w:r>
        <w:t>Urteil vom 10. November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Psychiatrische Klinik B.________.</w:t>
      </w:r>
    </w:p>
    <w:p>
      <w:r>
        <w:t>Gegenstand</w:t>
      </w:r>
    </w:p>
    <w:p>
      <w:r>
        <w:t>Fürsorgerische Unterbringung,</w:t>
      </w:r>
    </w:p>
    <w:p>
      <w:r>
        <w:t>Beschwerde nach Art. 72 ff. BGG gegen die Verfügung vom 9. Oktober 2015 des Kantonsgerichts von Graubünden (I. Zivilkammer).</w:t>
      </w:r>
    </w:p>
    <w:p>
      <w:r>
        <w:t>Nach Einsicht</w:t>
      </w:r>
    </w:p>
    <w:p>
      <w:r>
        <w:t>in die Beschwerde gemäss Art. 72 ff. BGG gegen die Verfügung vom 9. Oktober 2015 des Kantonsgerichts von Graubünden, das ein Beschwerdeverfahren (betreffend fürsorgerische Unterbringung) als gegenstandslos geworden am Geschäftsverzeichnis abgeschrieben hat,</w:t>
      </w:r>
    </w:p>
    <w:p>
      <w:r>
        <w:t>in Erwägung,</w:t>
      </w:r>
    </w:p>
    <w:p>
      <w:r>
        <w:t>dass das Kantonsgericht erwog, die am 23. September 2015 gegenüber dem Beschwerdeführer angeordnete fürsorgerische Unterbringung sei gemäss Mitteilung der Klinik vom 7. Oktober 2015 aufgehoben worden, weshalb die Beschwerde als gegenstandslos geworden abzuschreiben sei,</w:t>
      </w:r>
    </w:p>
    <w:p>
      <w:r>
        <w:t>dass die Beschwerde nach Art. 72 ff. BGG von vornherein unzulässig ist, soweit der Beschwerdeführer Anträge stellt und Rügen erhebt, die über den Gegenstand der (im vorliegenden Verfahren allein anfechtbaren) Verfügung des Kantonsgerichts vom 9. Oktober 2015 hinausgehen,</w:t>
      </w:r>
    </w:p>
    <w:p>
      <w:r>
        <w:t>dass dies namentlich für die Beschwerdevorbringen gilt, womit der Beschwerdeführer das Vorgehen der Polizei anlässlich seiner Einweisung beanstandet sowie Schadenersatz und Genugtuung fordert, zumal für die Beurteilung der letztgenannten Ansprüche die kantonalen Gerichte zuständig sind,</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der Beschwerdeführer in seiner Eingabe an das Bundesgericht, soweit sich diese überhaupt gegen die Verfügung des Kantonsgerichts vom 9. Oktober 2015 richtet, nicht rechtsgenüglich auf die kantonsgerichtlichen Erwägungen eingeht,</w:t>
      </w:r>
    </w:p>
    <w:p>
      <w:r>
        <w:t>dass er erst recht nicht anhand dieser Erwägungen nach den gesetzlichen Anforderungen aufzeigt, inwiefern die Verfügung vom 9. Oktober 2015 des Kantonsgerichts rechts- oder verfassungswidrig sein soll,</w:t>
      </w:r>
    </w:p>
    <w:p>
      <w:r>
        <w:t>dass somit auf die - offensichtlich unzulässige bzw. keine hinreichende Begründung enthaltende - Beschwerde in Anwendung von Art. 108 Abs. 1 lit. a und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der Psychiatrischen Klinik B.________ und dem Kantonsgericht von Graubünden schriftlich mitgeteilt.</w:t>
      </w:r>
    </w:p>
    <w:p>
      <w:r>
        <w:t>Lausanne, 10.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