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5A_889/2012 vom 5. Dezember 2012</w:t>
      </w:r>
    </w:p>
    <w:p>
      <w:r>
        <w:t>Bundesgericht, 2012-12-05, FR</w:t>
      </w:r>
    </w:p>
    <w:p>
      <w:r>
        <w:rPr>
          <w:b/>
        </w:rPr>
        <w:t xml:space="preserve">Quelle: </w:t>
      </w:r>
      <w:r>
        <w:t>https://mcp.opencaselaw.ch/entscheid/bger_5A_889_2012</w:t>
      </w:r>
    </w:p>
    <w:p>
      <w:r>
        <w:t>FR: TF 5A_889/2012 du 5 décembre 2012</w:t>
      </w:r>
    </w:p>
    <w:p>
      <w:r>
        <w:t>IT: TF 5A_889/2012 del 5 dicembre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5A_889/2012</w:t>
      </w:r>
    </w:p>
    <w:p>
      <w:r>
        <w:t>Arrêt du 5 décembre 2012</w:t>
      </w:r>
    </w:p>
    <w:p>
      <w:r>
        <w:t>IIe Cour de droit civil</w:t>
      </w:r>
    </w:p>
    <w:p>
      <w:r>
        <w:t>Composition</w:t>
      </w:r>
    </w:p>
    <w:p>
      <w:r>
        <w:t>Mme la Juge fédérale Hohl, Présidente.</w:t>
      </w:r>
    </w:p>
    <w:p>
      <w:r>
        <w:t>Greffier: M. Richard.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1. X.________ SA,</w:t>
      </w:r>
    </w:p>
    <w:p>
      <w:r>
        <w:t>représenté par Me Yves Hofstetter, avocat,</w:t>
      </w:r>
    </w:p>
    <w:p>
      <w:r>
        <w:t>2. B.________,</w:t>
      </w:r>
    </w:p>
    <w:p>
      <w:r>
        <w:t>représenté par Me François Roux, avocat,</w:t>
      </w:r>
    </w:p>
    <w:p>
      <w:r>
        <w:t>intimés.</w:t>
      </w:r>
    </w:p>
    <w:p>
      <w:r>
        <w:t>Objet</w:t>
      </w:r>
    </w:p>
    <w:p>
      <w:r>
        <w:t>faillite,</w:t>
      </w:r>
    </w:p>
    <w:p>
      <w:r>
        <w:t>recours contre l'arrêt de la Cour des poursuites</w:t>
      </w:r>
    </w:p>
    <w:p>
      <w:r>
        <w:t>et faillites du Tribunal cantonal du canton de Vaud</w:t>
      </w:r>
    </w:p>
    <w:p>
      <w:r>
        <w:t>du 1er novembre 2012.</w:t>
      </w:r>
    </w:p>
    <w:p>
      <w:r>
        <w:t>Considérant:</w:t>
      </w:r>
    </w:p>
    <w:p>
      <w:r>
        <w:t>que, par arrêt du 1er novembre 2012, la Cour des poursuites et faillites du Tribunal cantonal du canton de Vaud a déclaré irrecevable le recours déposé par A.________ contre le prononcé de faillite de la société «X,________ SA» dont il possède trois cents actions et affirme être, de fait, le président du conseil d'administration;</w:t>
      </w:r>
    </w:p>
    <w:p>
      <w:r>
        <w:t>que la cour cantonale a considéré que, dès lors qu'il n'était pas partie à la procédure, le recourant n'avait pas la qualité pour recourir contre le prononcé de faillite;</w:t>
      </w:r>
    </w:p>
    <w:p>
      <w:r>
        <w:t>que l'intéressé interjette, par acte remis à la poste le 30 novembre 2012, un recours au Tribunal fédéral contre cet arrêt;</w:t>
      </w:r>
    </w:p>
    <w:p>
      <w:r>
        <w:t>que, dans ses écritures, le recourant affirme, de manière confuse, qu'un arrêt de la Cour des poursuites et faillites du Tribunal cantonal du canton de Vaud du 3 septembre 2012 a annulé le jugement prononçant sa destitution du conseil d'administration mais ne démontre pas qu'il aurait été partie à la procédure de faillite et, par conséquent, habilité à recourir;</w:t>
      </w:r>
    </w:p>
    <w:p>
      <w:r>
        <w:t>qu'une telle argumentation est insuffisante au regard des exigences légales en la matière (art. 42 al. 2 et 106 al. 2 LTF; ATF 133 IV 286 consid. 1.4);</w:t>
      </w:r>
    </w:p>
    <w:p>
      <w:r>
        <w:t>que, manifestement irrecevable, le présent recours doit être traité selon la procédure simplifiée prévue à l' art. 108 al. 1 let. b LTF ;</w:t>
      </w:r>
    </w:p>
    <w:p>
      <w:r>
        <w:t>que dans le cadre du recours 5A_726/2012 pour déni de justice formel devenu sans objet à la suite de l'arrêt attaqué, le recourant avait requis l'assistance judiciaire gratuite;</w:t>
      </w:r>
    </w:p>
    <w:p>
      <w:r>
        <w:t>qu'il y a lieu d'admettre que cette requête vaut également pour la présente procédure;</w:t>
      </w:r>
    </w:p>
    <w:p>
      <w:r>
        <w:t>que, cela étant, la demande d'assistance judiciaire doit être rejetée faute de chances de succès ( art. 64 al. 1 LTF ) et les frais de la présente procédure doivent être mis à la charge du recourant ( art. 66 al. 1 LTF 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500 fr., sont mis à la charge du recourant.</w:t>
      </w:r>
    </w:p>
    <w:p>
      <w:r>
        <w:t>4.</w:t>
      </w:r>
    </w:p>
    <w:p>
      <w:r>
        <w:t>Le présent arrêt est communiqué aux parties, à la Cour des poursuites et faillites du Tribunal cantonal du canton de Vaud, à l'Office des poursuites du district d'Aigle, à l'Office des faillites de l'arrondissement de l'Est vaudois, au Conservateur du Registre foncier d'Aigle et au Préposé cantonal au Registre du Commerce.</w:t>
      </w:r>
    </w:p>
    <w:p>
      <w:r>
        <w:t>Lausanne, le 5 décembre 2012</w:t>
      </w:r>
    </w:p>
    <w:p>
      <w:r>
        <w:t>Au nom de la IIe Cour de droit civil</w:t>
      </w:r>
    </w:p>
    <w:p>
      <w:r>
        <w:t>du Tribunal fédéral suisse</w:t>
      </w:r>
    </w:p>
    <w:p>
      <w:r>
        <w:t>La Présidente: Hohl</w:t>
      </w:r>
    </w:p>
    <w:p>
      <w:r>
        <w:t>Le Greffier: Richard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