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5A_871/2016 vom 17. November 2016</w:t>
      </w:r>
    </w:p>
    <w:p>
      <w:r>
        <w:t>Bundesgericht, 2016-11-17, DE</w:t>
      </w:r>
    </w:p>
    <w:p>
      <w:r>
        <w:rPr>
          <w:b/>
        </w:rPr>
        <w:t xml:space="preserve">Quelle: </w:t>
      </w:r>
      <w:r>
        <w:t>https://mcp.opencaselaw.ch/entscheid/bger_5A_871_2016</w:t>
      </w:r>
    </w:p>
    <w:p>
      <w:r>
        <w:t>FR: TF 5A_871/2016 du 17 novembre 2016</w:t>
      </w:r>
    </w:p>
    <w:p>
      <w:r>
        <w:t>IT: TF 5A_871/2016 del 17 novembre 2016</w:t>
      </w:r>
    </w:p>
    <w:p>
      <w:pPr>
        <w:pStyle w:val="Heading2"/>
      </w:pPr>
      <w:r>
        <w:t>Volltext</w:t>
      </w:r>
    </w:p>
    <w:p>
      <w:r>
        <w:t>Bundesgericht</w:t>
      </w:r>
    </w:p>
    <w:p>
      <w:r>
        <w:t>Tribunal fédéral</w:t>
      </w:r>
    </w:p>
    <w:p>
      <w:r>
        <w:t>Tribunale federale</w:t>
      </w:r>
    </w:p>
    <w:p>
      <w:r>
        <w:t>Tribunal federal</w:t>
      </w:r>
    </w:p>
    <w:p>
      <w:r>
        <w:t>{T 0/2}</w:t>
      </w:r>
    </w:p>
    <w:p>
      <w:r>
        <w:t>5A_871/2016</w:t>
      </w:r>
    </w:p>
    <w:p>
      <w:r>
        <w:t>Urteil vom 17. November 2016</w:t>
      </w:r>
    </w:p>
    <w:p>
      <w:r>
        <w:t>II. zivilrechtliche Abteilung</w:t>
      </w:r>
    </w:p>
    <w:p>
      <w:r>
        <w:t>Besetzung</w:t>
      </w:r>
    </w:p>
    <w:p>
      <w:r>
        <w:t>Bundesrichterin Escher, präsidierendes Mitglied,</w:t>
      </w:r>
    </w:p>
    <w:p>
      <w:r>
        <w:t>Gerichtsschreiber Füllemann.</w:t>
      </w:r>
    </w:p>
    <w:p>
      <w:r>
        <w:t>Verfahrensbeteiligte</w:t>
      </w:r>
    </w:p>
    <w:p>
      <w:r>
        <w:t>A.________ AG,</w:t>
      </w:r>
    </w:p>
    <w:p>
      <w:r>
        <w:t>Beschwerdeführerin,</w:t>
      </w:r>
    </w:p>
    <w:p>
      <w:r>
        <w:t>gegen</w:t>
      </w:r>
    </w:p>
    <w:p>
      <w:r>
        <w:t>1. B.________,</w:t>
      </w:r>
    </w:p>
    <w:p>
      <w:r>
        <w:t>2. C.________,</w:t>
      </w:r>
    </w:p>
    <w:p>
      <w:r>
        <w:t>Beschwerdegegner.</w:t>
      </w:r>
    </w:p>
    <w:p>
      <w:r>
        <w:t>Gegenstand</w:t>
      </w:r>
    </w:p>
    <w:p>
      <w:r>
        <w:t>Konkurseröffnung,</w:t>
      </w:r>
    </w:p>
    <w:p>
      <w:r>
        <w:t>Beschwerde nach Art. 72 ff. BGG gegen den Entscheid vom 13. Oktober 2016 des Kantonsgerichts Luzern (1. Abteilung).</w:t>
      </w:r>
    </w:p>
    <w:p>
      <w:r>
        <w:t>Nach Einsicht</w:t>
      </w:r>
    </w:p>
    <w:p>
      <w:r>
        <w:t>in die Beschwerde gemäss Art. 72 ff. BGG gegen den Entscheid vom 13. Oktober 2016 des Kantonsgerichts Luzern, das eine Beschwerde der Beschwerdeführerin gegen die erstinstanzlich über sie erfolgte Konkurseröffnung abgewiesen und diese mit Wirkung ab 13. Oktober 2016, 12.00 Uhr, bestätigt hat,</w:t>
      </w:r>
    </w:p>
    <w:p>
      <w:r>
        <w:t>in Erwägung,</w:t>
      </w:r>
    </w:p>
    <w:p>
      <w:r>
        <w:t>dass das Kantonsgericht erwog, die Aufhebung der Konkurseröffnung setze voraus, dass der Schuldner seine Zahlungsfähigkeit glaubhaft mache und ausserdem den Urkundenbeweis der Schuldentilgung, der Hinterlegung des geschuldeten Betrags oder des Gläubigerverzichts auf die Konkursdurchführung erbringe ( Art. 174 Abs. 2 SchKG ), vorliegend habe die Beschwerdeführerin weder die Schuldentilgung noch einen Rückzug des Konkursbegehrens nachgewiesen noch andere Konkursaufhebungsgründe vorgetragen, weshalb die Beschwerde abzuweisen sei,</w:t>
      </w:r>
    </w:p>
    <w:p>
      <w:r>
        <w:t>dass die Beschwerde nach Art. 72 ff. BGG von vornherein unzulässig ist, soweit die Beschwerdeführerin die künftige Zahlung der Schulden sowie die Nachreichung von Zahlungsbelegen (bis spätestens am 23. November 2016) in Aussicht stellt, zumal es wegen des Novenverbots ( Art. 99 BGG ) ausgeschlossen ist, die im obergerichtlichen Verfahren unterbliebene Schuldentilgung und deren Nachweis erst im bundesgerichtlichen Verfahren nachzuholen,</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die Beschwerdeführerin in ihrer Eingabe an das Bundesgericht (abgesehen von ihren unzulässigen neuen Vorbringen) nicht rechtsgenüglich auf die kantonsgerichtlichen Erwägungen eingeht,</w:t>
      </w:r>
    </w:p>
    <w:p>
      <w:r>
        <w:t>dass sie erst recht nicht nach den gesetzlichen Anforderungen anhand der Erwägungen des Kantonsgerichts aufzeigt, inwiefern dessen Entscheid vom 13. Oktober 2016 rechts- oder verfassungswidrig sein soll,</w:t>
      </w:r>
    </w:p>
    <w:p>
      <w:r>
        <w:t>dass somit auf die - offensichtlich unzulässige bzw. keine hinreichende Begründung enthaltende - Beschwerde in Anwendung von Art. 108 Abs. 1 lit. a und b BGG nicht einzutreten ist,</w:t>
      </w:r>
    </w:p>
    <w:p>
      <w:r>
        <w:t>dass mit dem Beschwerdeentscheid das Gesuch der Beschwerdeführerin um aufschiebende Wirkung gegenstandslos wird,</w:t>
      </w:r>
    </w:p>
    <w:p>
      <w:r>
        <w:t>dass die unterliegende Beschwerdeführerin kostenpflichtig wird ( Art. 66 Abs. 1 BGG ),</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Die Gerichtskosten von Fr. 500.-- werden der Beschwerdeführerin auferlegt.</w:t>
      </w:r>
    </w:p>
    <w:p>
      <w:r>
        <w:t>3.</w:t>
      </w:r>
    </w:p>
    <w:p>
      <w:r>
        <w:t>Dieses Urteil wird den Parteien, dem Konkursamt Luzern, dem Handelsregisteramt des Kantons Luzern, dem Grundbuchamt Luzern Ost und dem Kantonsgericht Luzern schriftlich mitgeteilt.</w:t>
      </w:r>
    </w:p>
    <w:p>
      <w:r>
        <w:t>Lausanne, 17. November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