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5A_870/2023 vom 6. Dezember 2023</w:t>
      </w:r>
    </w:p>
    <w:p>
      <w:r>
        <w:t>Bundesgericht, 2023-12-06, DE</w:t>
      </w:r>
    </w:p>
    <w:p>
      <w:r>
        <w:rPr>
          <w:b/>
        </w:rPr>
        <w:t xml:space="preserve">Quelle: </w:t>
      </w:r>
      <w:r>
        <w:t>https://mcp.opencaselaw.ch/entscheid/bger_5A_870_2023</w:t>
      </w:r>
    </w:p>
    <w:p>
      <w:r>
        <w:t>FR: TF 5A_870/2023 du 6 décembre 2023</w:t>
      </w:r>
    </w:p>
    <w:p>
      <w:r>
        <w:t>IT: TF 5A_870/2023 del 6 dicembre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5A_870/2023</w:t>
      </w:r>
    </w:p>
    <w:p>
      <w:r>
        <w:t>Verfügung vom 6. Dezember 2023</w:t>
      </w:r>
    </w:p>
    <w:p>
      <w:r>
        <w:t>II. zivilrechtliche Abteilung</w:t>
      </w:r>
    </w:p>
    <w:p>
      <w:r>
        <w:t>Besetzung</w:t>
      </w:r>
    </w:p>
    <w:p>
      <w:r>
        <w:t>Bundesrichter Herrmann, Präsident,</w:t>
      </w:r>
    </w:p>
    <w:p>
      <w:r>
        <w:t>Gerichtsschreiber Möckli.</w:t>
      </w:r>
    </w:p>
    <w:p>
      <w:r>
        <w:t>Verfahrensbeteiligte</w:t>
      </w:r>
    </w:p>
    <w:p>
      <w:r>
        <w:t>A.________,</w:t>
      </w:r>
    </w:p>
    <w:p>
      <w:r>
        <w:t>vertreten durch Advokatin Claudia Stehli,</w:t>
      </w:r>
    </w:p>
    <w:p>
      <w:r>
        <w:t>Beschwerdeführerin,</w:t>
      </w:r>
    </w:p>
    <w:p>
      <w:r>
        <w:t>gegen</w:t>
      </w:r>
    </w:p>
    <w:p>
      <w:r>
        <w:t>Kindes- und Erwachsenenschutzbehörde Basel-Stadt, Rheinsprung 16/18, 4051 Basel,</w:t>
      </w:r>
    </w:p>
    <w:p>
      <w:r>
        <w:t>1. B.________,</w:t>
      </w:r>
    </w:p>
    <w:p>
      <w:r>
        <w:t>vertreten durch Advokat Martin Boos,</w:t>
      </w:r>
    </w:p>
    <w:p>
      <w:r>
        <w:t>2. C.________,</w:t>
      </w:r>
    </w:p>
    <w:p>
      <w:r>
        <w:t>vertreten durch Advokat Martin Boos,</w:t>
      </w:r>
    </w:p>
    <w:p>
      <w:r>
        <w:t>3. D.________,</w:t>
      </w:r>
    </w:p>
    <w:p>
      <w:r>
        <w:t>Amt für Beistandschaften und Erwachsenenschutz, Rheinsprung 18, 4001 Basel.</w:t>
      </w:r>
    </w:p>
    <w:p>
      <w:r>
        <w:t>Gegenstand</w:t>
      </w:r>
    </w:p>
    <w:p>
      <w:r>
        <w:t>Beistandschaft,</w:t>
      </w:r>
    </w:p>
    <w:p>
      <w:r>
        <w:t>Beschwerde gegen das Urteil des Appellationsgerichts des Kantons Basel-Stadt als Verwaltungsgericht vom 25. September 2023 (KE.2023.3).</w:t>
      </w:r>
    </w:p>
    <w:p>
      <w:r>
        <w:t>Nach Einsicht</w:t>
      </w:r>
    </w:p>
    <w:p>
      <w:r>
        <w:t>in das Urteil des Appellationsgerichts des Kantons Basel-Stadt vom 25. September 2023, mit welchem die von der rubrizierten Beschwerdeführerin gegen den Entscheid der KESB Basel-Stadt vom 29. Dezember 2022 betreffend Übertragung von Aufgaben an die Beiständin im Rahmen einer Vertretungsbeistandschaft mit Vermögensverwaltung für E.________ erhobene Beschwerde abgewiesen wurde,</w:t>
      </w:r>
    </w:p>
    <w:p>
      <w:r>
        <w:t>in die hiergegen erhobene Beschwerde in Zivilsachen vom 15. November 2023,</w:t>
      </w:r>
    </w:p>
    <w:p>
      <w:r>
        <w:t>in die Rückzugserklärung vom 4. Dezember 2023,</w:t>
      </w:r>
    </w:p>
    <w:p>
      <w:r>
        <w:t>in Erwägung,</w:t>
      </w:r>
    </w:p>
    <w:p>
      <w:r>
        <w:t>dass das Beschwerdeverfahren 5A_870/2023 infolge Beschwerderückzuges durch den Abteilungspräsidenten abzuschreiben ist ( Art. 32 Abs. 2 BGG ),</w:t>
      </w:r>
    </w:p>
    <w:p>
      <w:r>
        <w:t>dass die bislang angefallenen Gerichtskosten der Beschwerdeführerin aufzuerlegen sind ( Art 66 Abs. 1 BGG ),</w:t>
      </w:r>
    </w:p>
    <w:p>
      <w:r>
        <w:t>verfügt der Präsident:</w:t>
      </w:r>
    </w:p>
    <w:p>
      <w:r>
        <w:t>1.</w:t>
      </w:r>
    </w:p>
    <w:p>
      <w:r>
        <w:t>Das Verfahren 5A_870/2023 wird infolge Beschwerderückzuges als erledigt abgeschrieben.</w:t>
      </w:r>
    </w:p>
    <w:p>
      <w:r>
        <w:t>2.</w:t>
      </w:r>
    </w:p>
    <w:p>
      <w:r>
        <w:t>Die Gerichtskosten von Fr. 500.-- werden der Beschwerdeführerin auferlegt.</w:t>
      </w:r>
    </w:p>
    <w:p>
      <w:r>
        <w:t>3.</w:t>
      </w:r>
    </w:p>
    <w:p>
      <w:r>
        <w:t>Diese Verfügung wird der Beschwerdeführerin, der KESB Basel-Stadt, B.________, C.________, D.________ und dem Appellationsgericht des Kantons Basel-Stadt als Verwaltungsgericht mitgeteilt.</w:t>
      </w:r>
    </w:p>
    <w:p>
      <w:r>
        <w:t>Lausanne, 6. Dezember 2023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Herrmann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