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866/2009 vom 8. August 2011</w:t>
      </w:r>
    </w:p>
    <w:p>
      <w:r>
        <w:t>Bundesgericht, 2011-08-08, DE</w:t>
      </w:r>
    </w:p>
    <w:p>
      <w:r>
        <w:rPr>
          <w:b/>
        </w:rPr>
        <w:t xml:space="preserve">Quelle: </w:t>
      </w:r>
      <w:r>
        <w:t>https://mcp.opencaselaw.ch/entscheid/bger_5A_866_2009</w:t>
      </w:r>
    </w:p>
    <w:p>
      <w:r>
        <w:t>FR: TF 5A 866/2009 du 8 août 2011</w:t>
      </w:r>
    </w:p>
    <w:p>
      <w:r>
        <w:t>IT: TF 5A 866/2009 del 8 agosto 2011</w:t>
      </w:r>
    </w:p>
    <w:p>
      <w:pPr>
        <w:pStyle w:val="Heading2"/>
      </w:pPr>
      <w:r>
        <w:t>Regeste</w:t>
      </w:r>
    </w:p>
    <w:p>
      <w:r>
        <w:t>Ablehnung, Rechtsverzögerung (Ehescheidung) etc. | Familienrecht</w:t>
      </w:r>
    </w:p>
    <w:p>
      <w:pPr>
        <w:pStyle w:val="Heading2"/>
      </w:pPr>
      <w:r>
        <w:t>Volltext</w:t>
      </w:r>
    </w:p>
    <w:p>
      <w:r>
        <w:t>Bundesgericht II. zivilrechtliche Abteilung 08.08.2011 5A 866/2009 (5A_866/2009) Tribunal fédéral IIe Cour de droit civil 08.08.2011 5A 866/2009 (5A_866/2009) Tribunale federale II Corte di diritto civile 08.08.2011 5A 866/2009 (5A_866/2009)</w:t>
      </w:r>
    </w:p>
    <w:p>
      <w:r>
        <w:t>Ablehnung, Rechtsverzögerung (Ehescheidung) etc. | Familienrecht</w:t>
      </w:r>
    </w:p>
    <w:p>
      <w:r>
        <w:t>Bundesgericht Tribunal fédéral Tribunale federale Tribunal federal {T 0/2} 5A_866/2009 Urteil vom 8. August 2011 II. zivilrechtliche Abteilung Besetzung Bundesrichter von Werdt, als Einzelrichter, Gerichtsschreiber Möckli. Verfahrensbeteiligte X.________, vertreten durch Rechtsanwalt Dr. Gregor Wiget, Beschwerdeführerin, gegen Bezirksgericht Hinwil, Einzelrichter in Zivil- und Strafsachen, Beschwerdegegner. Gegenstand Ablehnung, Rechtsverzögerung etc. (Ehescheidung), Beschwerde gegen den Beschluss des Obergerichts des Kantons Zürich, Verwaltungskommission, vom 11. November 2009. In Erwägung, dass X.________ am 21. Dezember 2009 eine Beschwerde in Zivilsachen gegen den Beschluss der Verwaltungskommission des Obergerichts des Kantons Zürich vom 11. November 2009 eingereicht hat, dass das bundesgerichtliche Verfahren mit Verfügung vom 11. Januar 2010 zufolge gleichzeitiger Einreichung einer Nichtigkeitsbeschwerde beim Kassationsgericht des Kantons Zürich sistiert worden ist, dass das Kassationsgericht die Nichtigkeitsbeschwerde mit inzwischen rechtskräftigem Zirkulationsbeschluss vom 8. April 2011 abgewiesen hat, soweit darauf einzutreten war, dass X.________ die Beschwerde in Zivilsachen mit Schreiben vom 22. Juli 2011 zurückgezogen hat, dass zufolge Rückzuges das Verfahren Nr. 5A_866/2009 als gegenstandslos abzuschreiben ist, wobei hierfür der Instruktionsrichter als Einzelrichter zuständig ist ( Art. 32 Abs. 2 BGG ), dass keine Kosten zu erheben sind, erkennt der Einzelrichter: 1. Das Verfahren Nr. 5A_866/2009 wird infolge Rückzuges der Beschwerde als gegenstandslos abgeschrieben. 2. Es werden keine Kosten erhoben. 3. Dieses Urteil wird den Parteien, dem Obergericht des Kantons Zürich, Verwaltungskommission, dem Kassationsgericht des Kantons Zürich sowie Rechtsanwältin Z.________ schriftlich mitgeteilt. Lausanne, 8. August 2011 Im Namen der II. zivilrechtlichen Abteilung des Schweizerischen Bundesgerichts Der Einzelrichter: Der Gerichtsschreiber: von Werdt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