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5A_809/2013 vom 12. Dezember 2013</w:t>
      </w:r>
    </w:p>
    <w:p>
      <w:r>
        <w:t>Bundesgericht, 2013-12-12, DE</w:t>
      </w:r>
    </w:p>
    <w:p>
      <w:r>
        <w:rPr>
          <w:b/>
        </w:rPr>
        <w:t xml:space="preserve">Quelle: </w:t>
      </w:r>
      <w:r>
        <w:t>https://mcp.opencaselaw.ch/entscheid/bger_5A_809_2013</w:t>
      </w:r>
    </w:p>
    <w:p>
      <w:r>
        <w:t>FR: TF 5A_809/2013 du 12 décembre 2013</w:t>
      </w:r>
    </w:p>
    <w:p>
      <w:r>
        <w:t>IT: TF 5A_809/2013 del 12 dicembre 2013</w:t>
      </w:r>
    </w:p>
    <w:p>
      <w:pPr>
        <w:pStyle w:val="Heading2"/>
      </w:pPr>
      <w:r>
        <w:t>Volltext</w:t>
      </w:r>
    </w:p>
    <w:p>
      <w:r>
        <w:t>Bundesgericht</w:t>
      </w:r>
    </w:p>
    <w:p>
      <w:r>
        <w:t>Tribunal fédéral</w:t>
      </w:r>
    </w:p>
    <w:p>
      <w:r>
        <w:t>Tribunale federale</w:t>
      </w:r>
    </w:p>
    <w:p>
      <w:r>
        <w:t>Tribunal federal</w:t>
      </w:r>
    </w:p>
    <w:p>
      <w:r>
        <w:t>{T 0/2}</w:t>
      </w:r>
    </w:p>
    <w:p>
      <w:r>
        <w:t>5A_809/2013</w:t>
      </w:r>
    </w:p>
    <w:p>
      <w:r>
        <w:t>Urteil vom 12. Dezember 2013</w:t>
      </w:r>
    </w:p>
    <w:p>
      <w:r>
        <w:t>II. zivilrechtliche Abteilung</w:t>
      </w:r>
    </w:p>
    <w:p>
      <w:r>
        <w:t>Besetzung</w:t>
      </w:r>
    </w:p>
    <w:p>
      <w:r>
        <w:t>Bundesrichterin Escher, präsidierendes Mitglied,</w:t>
      </w:r>
    </w:p>
    <w:p>
      <w:r>
        <w:t>Gerichtsschreiber Füllemann.</w:t>
      </w:r>
    </w:p>
    <w:p>
      <w:r>
        <w:t>Verfahrensbeteiligte</w:t>
      </w:r>
    </w:p>
    <w:p>
      <w:r>
        <w:t>X.________,</w:t>
      </w:r>
    </w:p>
    <w:p>
      <w:r>
        <w:t>Beschwerdeführerin,</w:t>
      </w:r>
    </w:p>
    <w:p>
      <w:r>
        <w:t>gegen</w:t>
      </w:r>
    </w:p>
    <w:p>
      <w:r>
        <w:t>Betreibungsamt Y.________ .</w:t>
      </w:r>
    </w:p>
    <w:p>
      <w:r>
        <w:t>Gegenstand</w:t>
      </w:r>
    </w:p>
    <w:p>
      <w:r>
        <w:t>Bestimmung der Verwertungsart ( Art. 132 SchKG ),</w:t>
      </w:r>
    </w:p>
    <w:p>
      <w:r>
        <w:t>Beschwerde nach Art. 72 ff. BGG gegen den Entscheid vom 4. Oktober 2013 des Obergerichts des Kantons Bern (Aufsichtsbehörde in Betreibungs- und Konkurssachen).</w:t>
      </w:r>
    </w:p>
    <w:p>
      <w:r>
        <w:t>Nach Einsicht</w:t>
      </w:r>
    </w:p>
    <w:p>
      <w:r>
        <w:t>in die Beschwerde nach Art. 72 ff. BGG gegen den Entscheid vom 4. Oktober 2013 des Obergerichts des Kantons Bern,</w:t>
      </w:r>
    </w:p>
    <w:p>
      <w:r>
        <w:t>in Erwägung,</w:t>
      </w:r>
    </w:p>
    <w:p>
      <w:r>
        <w:t>dass die Beschwerdeführerin mit Nachfristansetzung gemäss Art. 62 Abs. 3 BGG vom 19. November 2013 unter Androhung des Nichteintretens bei Säumnis aufgefordert worden ist, den (ihr mit Verfügung vom 31. Oktober 2013 auferlegten, jedoch nicht eingegangenen) Kostenvorschuss von Fr. 2'000.-- innerhalb einer nicht erstreckbaren Nachfrist von 10 Tagen seit der am 20. November 2013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w:t>
      </w:r>
    </w:p>
    <w:p>
      <w:r>
        <w:t>dass die Beschwerdeführerin den Kostenvorschuss auch innerhalb der Nachfrist weder bei der Bundesgerichtskasse in bar geleistet noch zu deren Gunsten an einem Postschalter übergeben und auch nicht den (für den Fall eines Zahlungsauftrags) ihr obliegenden Nachweis der rechtzeitigen Vorschussleistung durch Belastungsbestätigung erbracht hat, weshalb androhungsgemäss gestützt auf Art. 62 Abs. 3 BGG im Verfahren nach Art. 108 Abs. 1 lit. a BGG auf die Beschwerde nicht einzutreten ist und die Beschwerdeführerin kostenpflichtig wird ( Art. 66 Abs. 1 BGG ),</w:t>
      </w:r>
    </w:p>
    <w:p>
      <w:r>
        <w:t>erkennt das präsidierende Mitglied:</w:t>
      </w:r>
    </w:p>
    <w:p>
      <w:r>
        <w:t>1.</w:t>
      </w:r>
    </w:p>
    <w:p>
      <w:r>
        <w:t>Auf die Beschwerde wird nicht eingetreten.</w:t>
      </w:r>
    </w:p>
    <w:p>
      <w:r>
        <w:t>2.</w:t>
      </w:r>
    </w:p>
    <w:p>
      <w:r>
        <w:t>Die Gerichtskosten von Fr. 500.-- werden der Beschwerdeführerin auferlegt.</w:t>
      </w:r>
    </w:p>
    <w:p>
      <w:r>
        <w:t>3.</w:t>
      </w:r>
    </w:p>
    <w:p>
      <w:r>
        <w:t>Dieses Urteil wird der Beschwerdeführerin, dem Betreibungsamt Y.________ und dem Obergericht des Kantons Bern schriftlich mitgeteilt.</w:t>
      </w:r>
    </w:p>
    <w:p>
      <w:r>
        <w:t>Lausanne, 12. Dezember 2013</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