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771/2016 vom 17. Oktober 2016</w:t>
      </w:r>
    </w:p>
    <w:p>
      <w:r>
        <w:t>Bundesgericht, 2016-10-17, DE</w:t>
      </w:r>
    </w:p>
    <w:p>
      <w:r>
        <w:rPr>
          <w:b/>
        </w:rPr>
        <w:t xml:space="preserve">Quelle: </w:t>
      </w:r>
      <w:r>
        <w:t>https://mcp.opencaselaw.ch/entscheid/bger_5A_771_2016</w:t>
      </w:r>
    </w:p>
    <w:p>
      <w:r>
        <w:t>FR: TF 5A 771/2016 du 17 octobre 2016</w:t>
      </w:r>
    </w:p>
    <w:p>
      <w:r>
        <w:t>IT: TF 5A 771/2016 del 17 ottobre 2016</w:t>
      </w:r>
    </w:p>
    <w:p>
      <w:pPr>
        <w:pStyle w:val="Heading2"/>
      </w:pPr>
      <w:r>
        <w:t>Regeste</w:t>
      </w:r>
    </w:p>
    <w:p>
      <w:r>
        <w:t>Konkurseröffnung | Schuldbetreibungs- und Konkursrecht</w:t>
      </w:r>
    </w:p>
    <w:p>
      <w:pPr>
        <w:pStyle w:val="Heading2"/>
      </w:pPr>
      <w:r>
        <w:t>Volltext</w:t>
      </w:r>
    </w:p>
    <w:p>
      <w:r>
        <w:t>Bundesgericht II. Zivilrechtliche Abteilung 17.10.2016 5A 771/2016 (5A_771/2016) Tribunal fédéral IIe Cour de droit civil 17.10.2016 5A 771/2016 (5A_771/2016) Tribunale federale II Corte di diritto civile 17.10.2016 5A 771/2016 (5A_771/2016)</w:t>
      </w:r>
    </w:p>
    <w:p>
      <w:r>
        <w:t>Konkurseröffnung | Schuldbetreibungs- und Konkursrecht</w:t>
      </w:r>
    </w:p>
    <w:p>
      <w:r>
        <w:t>Bundesgericht Tribunal fédéral Tribunale federale Tribunal federal {T 0/2} 5A_771/2016 Urteil vom 17. Oktober 2016 II. zivilrechtliche Abteilung Besetzung Bundesrichterin Escher, präsidierendes Mitglied, Gerichtsschreiber Füllemann. Verfahrensbeteiligte A._________, Beschwerdeführer, gegen Versicherung B.________ AG, Beschwerdegegnerin. Gegenstand Konkurseröffnung, Beschwerde nach Art. 72 ff. BGG gegen den Entscheid vom 12. September 2016 des Obergerichts des Kantons Bern (2. Zivilkammer). Nach Einsicht in die Beschwerde gemäss Art. 72 ff. BGG gegen den Entscheid vom 12. September 2016 des Obergerichts des Kantons Bern, das eine Beschwerde des Beschwerdeführers gegen einen über ihn den Konkurs eröffnenden Entscheid des Regionalgerichts Bern-Mittelland abgewiesen und die Konkurseröffnung mit Wirkung ab 9. August 2016, 13.00 Uhr, bestätigt hat, in Erwägung, dass das Obergericht erwog, der Beschwerdeführer sei ausdrücklich auf die Notwendigkeit der Zahlung auch der Zinsen und Kosten aufmerksam gemacht worden, im Moment der Konkurseröffnung sei jedoch ein offener Betrag von Fr. 179.75, entsprechend den Zinsen und der Inkassogebühr verblieben, die unterbliebene Bezifferung dieser Beträge ändere daran nichts, weil der Beschwerdeführer diese hätte errechnen bzw. erfragen können, schliesslich habe der Beschwerdeführer innerhalb der Beschwerdefrist weder seine Zahlungsfähigkeit glaubhaft gemacht noch den vollen geschuldeten Betrag bezahlt oder hinterlegt, weshalb die Konkurseröffnung zu bestätigen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Entscheid des Obergerichts vom 12. September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500.-- werden dem Beschwerdeführer auferlegt. 3. Dieses Urteil wird den Parteien, dem Obergericht des Kantons Bern, dem Handelsregisteramt des Kantons Bern, dem Konkursamt Bern-Mittelland und dem Grundbuchamt Bern-Mittelland schriftlich mitgeteilt. Lausanne, 17. Oktober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