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5A_764/2015 vom 30. September 2015</w:t>
      </w:r>
    </w:p>
    <w:p>
      <w:r>
        <w:t>Bundesgericht, 2015-09-30, DE</w:t>
      </w:r>
    </w:p>
    <w:p>
      <w:r>
        <w:rPr>
          <w:b/>
        </w:rPr>
        <w:t xml:space="preserve">Quelle: </w:t>
      </w:r>
      <w:r>
        <w:t>https://mcp.opencaselaw.ch/entscheid/bger_5A_764_2015</w:t>
      </w:r>
    </w:p>
    <w:p>
      <w:r>
        <w:t>FR: TF 5A_764/2015 du 30 septembre 2015</w:t>
      </w:r>
    </w:p>
    <w:p>
      <w:r>
        <w:t>IT: TF 5A_764/2015 del 30 settembre 2015</w:t>
      </w:r>
    </w:p>
    <w:p>
      <w:pPr>
        <w:pStyle w:val="Heading2"/>
      </w:pPr>
      <w:r>
        <w:t>Volltext</w:t>
      </w:r>
    </w:p>
    <w:p>
      <w:r>
        <w:t>Bundesgericht</w:t>
      </w:r>
    </w:p>
    <w:p>
      <w:r>
        <w:t>Tribunal fédéral</w:t>
      </w:r>
    </w:p>
    <w:p>
      <w:r>
        <w:t>Tribunale federale</w:t>
      </w:r>
    </w:p>
    <w:p>
      <w:r>
        <w:t>Tribunal federal</w:t>
      </w:r>
    </w:p>
    <w:p>
      <w:r>
        <w:t>{T 0/2}</w:t>
      </w:r>
    </w:p>
    <w:p>
      <w:r>
        <w:t>5A_764/2015</w:t>
      </w:r>
    </w:p>
    <w:p>
      <w:r>
        <w:t>Urteil vom 30. September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B.________,</w:t>
      </w:r>
    </w:p>
    <w:p>
      <w:r>
        <w:t>vertreten durch Rechtsanwalt Bruno Kaufmann,</w:t>
      </w:r>
    </w:p>
    <w:p>
      <w:r>
        <w:t>Beschwerdegegnerin.</w:t>
      </w:r>
    </w:p>
    <w:p>
      <w:r>
        <w:t>Gegenstand</w:t>
      </w:r>
    </w:p>
    <w:p>
      <w:r>
        <w:t>Persönlicher Verkehr,</w:t>
      </w:r>
    </w:p>
    <w:p>
      <w:r>
        <w:t>Beschwerde nach Art. 72 ff. BGG gegen den</w:t>
      </w:r>
    </w:p>
    <w:p>
      <w:r>
        <w:t>Entscheid vom 15. September 2015 des Obergerichts des Kantons Bern (Zivilabteilung, Kindes- und Erwachsenenschutzgericht).</w:t>
      </w:r>
    </w:p>
    <w:p>
      <w:r>
        <w:t>Nach Einsicht</w:t>
      </w:r>
    </w:p>
    <w:p>
      <w:r>
        <w:t>in die Beschwerde gemäss Art. 72 ff. BGG gegen den Entscheid vom 15. September 2015 des Obergerichts des Kantons Bern, das (unter Kosten- und Entschädigungsfolge für den Beschwerdeführer) ein Beschwerdeverfahren (Beschwerde des Beschwerdeführers betreffend persönlichen Verkehr) abgeschrieben und das Gesuch des Beschwerdeführers um unentgeltliche Rechtspflege abgewiesen hat,</w:t>
      </w:r>
    </w:p>
    <w:p>
      <w:r>
        <w:t>in das Gesuch des Beschwerdeführers um unentgeltliche Rechtspflege für das bundesgerichtliche Verfahren,</w:t>
      </w:r>
    </w:p>
    <w:p>
      <w:r>
        <w:t>in Erwägung,</w:t>
      </w:r>
    </w:p>
    <w:p>
      <w:r>
        <w:t>dass das Obergericht erwog, trotz (unter Androhung der Folgen bei unentschuldigtem Nichterscheinen ergangener) Vorladung an den Beschwerdeführer zum persönlichen Erscheinen an der obergerichtlichen Verhandlung sei der Beschwerdeführer nicht erschienen, dadurch habe der Beschwerdeführer seine Befragung vereitelt und seine Mitwirkungspflicht verletzt, ausserdem habe der Beschwerdeführer den Wegfall des rechtserheblichen Interesses an der Beurteilung seiner Beschwerde manifestiert, das Verfahren sei androhungsgemäss wegen unentschuldigtem Nichterscheinen abzuschreiben ( Art. 450f ZGB i.V.m. Art. 72 KESG sowie Art. 19 Abs. 2, 20 Abs. 2 und 39 Abs. 1 VRPG), sodann sei das Gesuch um unentgeltliche Rechtspflege abzuweisen, weil der Beschwerdeführer trotz Aufforderung keine Unterlagen zu seiner selbständigen Erwerbstätigkeit eingereicht habe, auch diesbezüglich sei er seiner Mitwirkungspflicht nicht nachgekommen,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eine unzumutbare Nervenbelastung als Folge eines "Disputs" vor dem Gericht zu behaupten, den (vorliegend nicht einschlägigen) Art. 234 ZPO anzurufen, auf einen Entscheid des Kantonsgerichts Freiburg zu verweisen und (unter Hinweis auf ein Schreiben) die zum Bedürftigkeitsnachweis eingereichten Unterlagen als genügend zu bezeichnen,</w:t>
      </w:r>
    </w:p>
    <w:p>
      <w:r>
        <w:t>dass der Beschwerdeführer erst recht nicht nach den gesetzlichen Anforderungen anhand der obergerichtlichen Erwägungen aufzeigt, inwiefern der Entscheid des Obergerichts vom 15. September 2015 rechts- oder verfassungswidrig sein soll,</w:t>
      </w:r>
    </w:p>
    <w:p>
      <w:r>
        <w:t>dass somit auf die - offensichtlich keine hinreichende Begründung enthaltende - Beschwerde in Anwendung von Art. 108 Abs. 1 lit. b BGG nicht einzutreten ist,</w:t>
      </w:r>
    </w:p>
    <w:p>
      <w:r>
        <w:t>dass dem Beschwerdeführer in Anbetracht der Aussichtslosigkeit der Beschwerde nach Art. 72 ff. BGG die unentgeltliche Rechtspflege nicht bewilligt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Obergericht des Kantons Bern schriftlich mitgeteilt.</w:t>
      </w:r>
    </w:p>
    <w:p>
      <w:r>
        <w:t>Lausanne, 30. September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