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5A_714/2018 vom 24. Oktober 2018</w:t>
      </w:r>
    </w:p>
    <w:p>
      <w:r>
        <w:t>Bundesgericht, 2018-10-24, IT</w:t>
      </w:r>
    </w:p>
    <w:p>
      <w:r>
        <w:rPr>
          <w:b/>
        </w:rPr>
        <w:t xml:space="preserve">Quelle: </w:t>
      </w:r>
      <w:r>
        <w:t>https://mcp.opencaselaw.ch/entscheid/bger_5A_714_2018</w:t>
      </w:r>
    </w:p>
    <w:p>
      <w:r>
        <w:t>FR: TF 5A_714/2018 du 24 octobre 2018</w:t>
      </w:r>
    </w:p>
    <w:p>
      <w:r>
        <w:t>IT: TF 5A_714/2018 del 24 ottobre 2018</w:t>
      </w:r>
    </w:p>
    <w:p>
      <w:pPr>
        <w:pStyle w:val="Heading2"/>
      </w:pPr>
      <w:r>
        <w:t>Erwägungen</w:t>
      </w:r>
    </w:p>
    <w:p>
      <w:r>
        <w:rPr>
          <w:b/>
        </w:rPr>
        <w:t>E. 1</w:t>
      </w:r>
    </w:p>
    <w:p>
      <w:r>
        <w:t>Nell'ambito della procedura esecutiva promossa dalla banca C.________ nei confronti di D.________SA, con ricorso in materia civile 31 agosto 2018 A.________ e B.________ (azioniste di D.________SA) hanno impugnato la sentenza pronunciata il 21 agosto 2018 dalla Camera di esecuzione e fallimenti del Tribunale d'appello del Cantone Ticino, quale autorità di vigilanza.</w:t>
      </w:r>
    </w:p>
    <w:p>
      <w:r>
        <w:rPr>
          <w:b/>
        </w:rPr>
        <w:t>E. 2</w:t>
      </w:r>
    </w:p>
    <w:p>
      <w:r>
        <w:t>Con decreto 3 settembre 2018 A.________ e B.________ sono state invitate a versare un anticipo delle spese giudiziarie pari a fr. 2'000.-- entro il 17 settembre 2018, termine poi prorogato fino al 28 settembre 2018 su richiesta delle ricorrenti.</w:t>
      </w:r>
    </w:p>
    <w:p>
      <w:r>
        <w:t>Mediante scritto 14 settembre 2018 A.________ e B.________ hanno chiesto un'ulteriore proroga del termine per provvedere al versamento del predetto anticipo. Con decreto 24 settembre 2018 tale richiesta è stata respinta ed alle ricorrenti è quindi stato impartito un termine suppletorio ai sensi dell' art. 62 cpv. 3 LTF scadente in data 1° ottobre 2018. In tale decreto si precisava che " Entro il termine non prorogabile indicato, l'anticipo deve essere fornito in contanti oppure, in favore della cassa del Tribunale federale (conto postale 10-674-3), tramite versamento effettuato ad un ufficio postale svizzero così come - in caso di ordine di pagamento alla posta o ad una banca - mediante addebitamento di un conto postale o bancario in Svizzera della parte ricorrente/istante o del suo rappresentante ( art. 48 cpv. 4 LTF ). Qualora impartisca un ordine di pagamento, la parte ricorrente/istante è tenuta ad inoltrare alla cassa del Tribunale federale, entro 10 giorni dalla scadenza del termine suppletorio non prorogabile, un'attestazione di Postfinance o della banca che certifichi l'avvenuto addebito sul conto postale o bancario, entro il termine assegnato, dell'importo richiesto. Se questa attestazione non viene inoltrata e se l'anticipo delle spese non viene accreditato sul conto della cassa del Tribunale federale entro il termine suppletorio, il Tribunale federale dichiara il rimedio giuridico inammissibile per assenza di prove riguardo al tempestivo versamento dell'anticipo ( art. 62 cpv. 3 LTF ) ".</w:t>
      </w:r>
    </w:p>
    <w:p>
      <w:r>
        <w:t>La cassa del Tribunale federale ha constatato che il richiesto anticipo di fr. 2'000.-- è stato accreditato sul suo conto in data 2 ottobre 2018, e quindi dopo la scadenza del termine suppletorio. Nel termine di 10 giorni da tale scadenza, al Tribunale federale non è inoltre pervenuta alcuna attestazione che certifichi l'addebito di un conto bancario o postale entro il termine assegnato.</w:t>
      </w:r>
    </w:p>
    <w:p>
      <w:r>
        <w:t>In queste circostanze, conformemente alla comminatoria figurante nel decreto 24 settembre 2018, il Tribunale federale non può entrare nel merito del ricorso (art. 48 cpv. 4 e 62 cpv. 3 LTF).</w:t>
      </w:r>
    </w:p>
    <w:p>
      <w:r>
        <w:rPr>
          <w:b/>
        </w:rPr>
        <w:t>E. 3</w:t>
      </w:r>
    </w:p>
    <w:p>
      <w:r>
        <w:t>Comunicazione ai partecipanti al procedimento e alla Camera di esecuzione e fallimenti del Tribunale d'appello del Cantone Ticino, quale autorità di vigilanza.</w:t>
      </w:r>
    </w:p>
    <w:p>
      <w:r>
        <w:t>Losanna, 24 ottobre 2018</w:t>
      </w:r>
    </w:p>
    <w:p>
      <w:r>
        <w:t>In nome della II Corte di diritto civile</w:t>
      </w:r>
    </w:p>
    <w:p>
      <w:r>
        <w:t>del Tribunale federale svizzero</w:t>
      </w:r>
    </w:p>
    <w:p>
      <w:r>
        <w:t>La Giudice presidente: Escher</w:t>
      </w:r>
    </w:p>
    <w:p>
      <w:r>
        <w:t>La Cancelliera: Antonini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