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5A_677/2015 vom 7. September 2015</w:t>
      </w:r>
    </w:p>
    <w:p>
      <w:r>
        <w:t>Bundesgericht, 2015-09-07, DE</w:t>
      </w:r>
    </w:p>
    <w:p>
      <w:r>
        <w:rPr>
          <w:b/>
        </w:rPr>
        <w:t xml:space="preserve">Quelle: </w:t>
      </w:r>
      <w:r>
        <w:t>https://mcp.opencaselaw.ch/entscheid/bger_5A_677_2015</w:t>
      </w:r>
    </w:p>
    <w:p>
      <w:r>
        <w:t>FR: TF 5A_677/2015 du 7 septembre 2015</w:t>
      </w:r>
    </w:p>
    <w:p>
      <w:r>
        <w:t>IT: TF 5A_677/2015 del 7 settembre 2015</w:t>
      </w:r>
    </w:p>
    <w:p>
      <w:pPr>
        <w:pStyle w:val="Heading2"/>
      </w:pPr>
      <w:r>
        <w:t>Volltext</w:t>
      </w:r>
    </w:p>
    <w:p>
      <w:r>
        <w:t>Bundesgericht</w:t>
      </w:r>
    </w:p>
    <w:p>
      <w:r>
        <w:t>Tribunal fédéral</w:t>
      </w:r>
    </w:p>
    <w:p>
      <w:r>
        <w:t>Tribunale federale</w:t>
      </w:r>
    </w:p>
    <w:p>
      <w:r>
        <w:t>Tribunal federal</w:t>
      </w:r>
    </w:p>
    <w:p>
      <w:r>
        <w:t>{T 0/2}</w:t>
      </w:r>
    </w:p>
    <w:p>
      <w:r>
        <w:t>5A_677/2015</w:t>
      </w:r>
    </w:p>
    <w:p>
      <w:r>
        <w:t>Urteil vom 7.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Ehemaliges Mitglied und sämtliche amtierenden Mitglieder des Kreisgerichts Rorschach,</w:t>
      </w:r>
    </w:p>
    <w:p>
      <w:r>
        <w:t>Beschwerdegegner.</w:t>
      </w:r>
    </w:p>
    <w:p>
      <w:r>
        <w:t>Gegenstand</w:t>
      </w:r>
    </w:p>
    <w:p>
      <w:r>
        <w:t>Ausstand (Beschwerdeverfahren gegen eine Pfändungsankündigung),</w:t>
      </w:r>
    </w:p>
    <w:p>
      <w:r>
        <w:t>Beschwerde nach Art. 72 ff. BGG gegen den Entscheid vom 19. August 2015 des Kantonsgerichts St. Gallen (Obere kantonale Aufsichtsbehörde für Schuldbetreibung).</w:t>
      </w:r>
    </w:p>
    <w:p>
      <w:r>
        <w:t>Nach Einsicht</w:t>
      </w:r>
    </w:p>
    <w:p>
      <w:r>
        <w:t>in die Beschwerde gemäss Art. 72 ff. BGG gegen den Entscheid AB.2015.62-AS vom 19. August 2015 des Kantonsgerichts St. Gallen, das (als obere kantonale SchK-Aufsichtsbehörde im Rahmen eines beim Kreisgericht Rorschach als unterer Aufsichtsbehörde gegen eine Pfändungsankündigung des Betreibungsamtes Goldach hängigen Beschwerdeverfahrens) ein Ausstandsbegehren des Beschwerdeführers gegen einen ehemaligen Präsidenten des Kreisgerichts Rorschach als gegenstandslos abgeschrieben hat und auf ein weiteres Ausstandsbegehren gegen sämtliche amtierenden Mitglieder des Kreisgerichts Rorschach nicht eingetreten ist,</w:t>
      </w:r>
    </w:p>
    <w:p>
      <w:r>
        <w:t>in das Gesuch des Beschwerdeführers um unentgeltliche Rechtspflege für das bundesgerichtliche Verfahren,</w:t>
      </w:r>
    </w:p>
    <w:p>
      <w:r>
        <w:t>in Erwägung,</w:t>
      </w:r>
    </w:p>
    <w:p>
      <w:r>
        <w:t>dass das Kantonsgericht erwog, die obere kantonale Aufsichtsbehörde sei für die Beurteilung der Ausstandsbegehren gegen die untere Aufsichtsbehörde zuständig, das Ausstandsbegehren gegen den ehemaligen und damit gar nicht mehr am Kreisgericht Rorschach tätigen Präsidenten erweise sich als gegenstandslos, auf das Ausstandsbegehren gegen sämtliche amtierenden Mitglieder des Kreisgerichts sei nicht einzutreten, weil sich aus dem pauschal begründeten Begehren in keiner Weise ergebe, weshalb die gegenwärtigen Mitglieder des Gerichts infolge einer sitzungspolizeilichen Anordnung aus dem Jahr 2011 (eines ebenfalls ausgeschiedenen anderen Präsidenten) in ihrer Objektivität beeinträchtigt sein könnten,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kantonsgerichtlichen Erwägungen eingeht,</w:t>
      </w:r>
    </w:p>
    <w:p>
      <w:r>
        <w:t>dass es insbesondere nicht genügt, die Lage der Dinge aus eigener Sicht zu schildern und die bereits vom Kantonsgericht widerlegten Einwendungen vor Bundesgericht zu wiederholen,</w:t>
      </w:r>
    </w:p>
    <w:p>
      <w:r>
        <w:t>dass der Beschwerdeführer erst recht nicht nach den gesetzlichen Anforderungen anhand der Erwägungen des Kantonsgerichts aufzeigt, inwiefern dessen Entscheid vom 19. August 2015 rechts- oder verfassungswidrig sein soll,</w:t>
      </w:r>
    </w:p>
    <w:p>
      <w:r>
        <w:t>dass der Beschwerdeführer ausserdem allein zum Zweck der Verzögerung des Zwangsvollstreckungsverfahrens und damit missbräuchlich prozessiert ( Art. 42 Abs. 7 BGG ),</w:t>
      </w:r>
    </w:p>
    <w:p>
      <w:r>
        <w:t>dass somit auf die - offensichtlich keine hinreichende Begründung enthaltende und überdies missbräuchliche - Beschwerde in Anwendung von Art. 108 Abs. 1 lit. b und c BGG nicht einzutreten ist,</w:t>
      </w:r>
    </w:p>
    <w:p>
      <w:r>
        <w:t>dass dem Beschwerdeführer die unentgeltliche Rechtspflege in Anbetracht der Aussichtslosigkeit der Beschwerde nicht gewährt werden kann ( Art. 64 Abs. 1 BGG ),</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schriftlich den Parteien und dem Kantonsgericht St. Gallen schriftlich mitgeteilt.</w:t>
      </w:r>
    </w:p>
    <w:p>
      <w:r>
        <w:t>Lausanne, 7.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