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5A_675/2020 vom 17. September 2020</w:t>
      </w:r>
    </w:p>
    <w:p>
      <w:r>
        <w:t>Bundesgericht, 2020-09-17, DE</w:t>
      </w:r>
    </w:p>
    <w:p>
      <w:r>
        <w:rPr>
          <w:b/>
        </w:rPr>
        <w:t xml:space="preserve">Quelle: </w:t>
      </w:r>
      <w:r>
        <w:t>https://mcp.opencaselaw.ch/entscheid/bger_5A_675_2020</w:t>
      </w:r>
    </w:p>
    <w:p>
      <w:r>
        <w:t>FR: TF 5A_675/2020 du 17 septembre 2020</w:t>
      </w:r>
    </w:p>
    <w:p>
      <w:r>
        <w:t>IT: TF 5A_675/2020 del 17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5A_675/2020</w:t>
      </w:r>
    </w:p>
    <w:p>
      <w:r>
        <w:t>Verfügung vom 17. September 2020</w:t>
      </w:r>
    </w:p>
    <w:p>
      <w:r>
        <w:t>II. zivilrechtliche Abteilung</w:t>
      </w:r>
    </w:p>
    <w:p>
      <w:r>
        <w:t>Besetzung</w:t>
      </w:r>
    </w:p>
    <w:p>
      <w:r>
        <w:t>Bundesrichter von Werdt, als Einzelrichter,</w:t>
      </w:r>
    </w:p>
    <w:p>
      <w:r>
        <w:t>Gerichtsschreiberin Gutzwiller.</w:t>
      </w:r>
    </w:p>
    <w:p>
      <w:r>
        <w:t>Verfahrensbeteiligte</w:t>
      </w:r>
    </w:p>
    <w:p>
      <w:r>
        <w:t>A.________,</w:t>
      </w:r>
    </w:p>
    <w:p>
      <w:r>
        <w:t>vertreten durch Rechtsanwalt David Lüthi,</w:t>
      </w:r>
    </w:p>
    <w:p>
      <w:r>
        <w:t>Beschwerdeführer,</w:t>
      </w:r>
    </w:p>
    <w:p>
      <w:r>
        <w:t>gegen</w:t>
      </w:r>
    </w:p>
    <w:p>
      <w:r>
        <w:t>Kindes- und Erwachsenenschutzbehörde U.________.</w:t>
      </w:r>
    </w:p>
    <w:p>
      <w:r>
        <w:t>Gegenstand</w:t>
      </w:r>
    </w:p>
    <w:p>
      <w:r>
        <w:t>Fürsorgerische Unterbringung,</w:t>
      </w:r>
    </w:p>
    <w:p>
      <w:r>
        <w:t>Beschwerde gegen das Urteil des Verwaltungsgerichts des Kantons Solothurn vom 18. August 2020 (VWBES.2020.288).</w:t>
      </w:r>
    </w:p>
    <w:p>
      <w:r>
        <w:t>Nach Einsicht</w:t>
      </w:r>
    </w:p>
    <w:p>
      <w:r>
        <w:t>in das Urteil des Verwaltungsgerichts des Kantons Solothurn vom 18. August 2020,</w:t>
      </w:r>
    </w:p>
    <w:p>
      <w:r>
        <w:t>in die hiergegen am 24. August 2020 erhobene Beschwerde in Zivilsachen,</w:t>
      </w:r>
    </w:p>
    <w:p>
      <w:r>
        <w:t>in die Rückzugserklärung des Beschwerdeführers vom 11. September 2020,</w:t>
      </w:r>
    </w:p>
    <w:p>
      <w:r>
        <w:t>in Erwägung,</w:t>
      </w:r>
    </w:p>
    <w:p>
      <w:r>
        <w:t>dass das Verfahren infolge Rückzugs der Beschwerde durch den Instruktionsrichter als Einzelrichter abzuschreiben ist ( Art. 32 Abs. 2 und Art. 71 BGG i.V.m. Art. 73 BZP ),</w:t>
      </w:r>
    </w:p>
    <w:p>
      <w:r>
        <w:t>dass angesichts der Umstände ausnahmsweise von der Erhebung von Gerichtskosten abgesehen wird und keine Parteientschädigung zu sprechen ist (Art. 66 Abs. 1, Art. 68 Abs. 1 und 3 sowie Art. 71 BGG i.V.m. Art. 5 Abs. 2 BZP ),</w:t>
      </w:r>
    </w:p>
    <w:p>
      <w:r>
        <w:t>verfügt der Einzelrichter: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dem Beschwerdeführer, der Kindes- und Erwachsenenschutzbehörde U.________ und dem Verwaltungsgericht des Kantons Solothurn schriftlich mitgeteilt.</w:t>
      </w:r>
    </w:p>
    <w:p>
      <w:r>
        <w:t>Lausanne, 17. September 2020</w:t>
      </w:r>
    </w:p>
    <w:p>
      <w:r>
        <w:t>Im Namen der II. zivilrechtlichen Abteilung</w:t>
      </w:r>
    </w:p>
    <w:p>
      <w:r>
        <w:t>des Schweizerischen Bundesgerichts</w:t>
      </w:r>
    </w:p>
    <w:p>
      <w:r>
        <w:t>Der Einzelrichter: von Werdt</w:t>
      </w:r>
    </w:p>
    <w:p>
      <w:r>
        <w:t>Die Gerichtsschreiberin: Gutzwiller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