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5A_643/2019 vom 3. September 2019</w:t>
      </w:r>
    </w:p>
    <w:p>
      <w:r>
        <w:t>Bundesgericht, 2019-09-03, DE</w:t>
      </w:r>
    </w:p>
    <w:p>
      <w:r>
        <w:rPr>
          <w:b/>
        </w:rPr>
        <w:t xml:space="preserve">Quelle: </w:t>
      </w:r>
      <w:r>
        <w:t>https://mcp.opencaselaw.ch/entscheid/bger_5A_643_2019</w:t>
      </w:r>
    </w:p>
    <w:p>
      <w:r>
        <w:t>FR: TF 5A_643/2019 du 3 septembre 2019</w:t>
      </w:r>
    </w:p>
    <w:p>
      <w:r>
        <w:t>IT: TF 5A_643/2019 del 3 settembre 2019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5A_643/2019</w:t>
      </w:r>
    </w:p>
    <w:p>
      <w:r>
        <w:t>Verfügung vom 3. September 2019</w:t>
      </w:r>
    </w:p>
    <w:p>
      <w:r>
        <w:t>II. zivilrechtliche Abteilung</w:t>
      </w:r>
    </w:p>
    <w:p>
      <w:r>
        <w:t>Besetzung</w:t>
      </w:r>
    </w:p>
    <w:p>
      <w:r>
        <w:t>Bundesrichterin Escher, präsidierendes Mitglied,</w:t>
      </w:r>
    </w:p>
    <w:p>
      <w:r>
        <w:t>Gerichtsschreiber Möckli.</w:t>
      </w:r>
    </w:p>
    <w:p>
      <w:r>
        <w:t>Verfahrensbeteiligte</w:t>
      </w:r>
    </w:p>
    <w:p>
      <w:r>
        <w:t>A.________ SAGL,</w:t>
      </w:r>
    </w:p>
    <w:p>
      <w:r>
        <w:t>Beschwerdeführer,</w:t>
      </w:r>
    </w:p>
    <w:p>
      <w:r>
        <w:t>gegen</w:t>
      </w:r>
    </w:p>
    <w:p>
      <w:r>
        <w:t>Betreibungsamt Cham,</w:t>
      </w:r>
    </w:p>
    <w:p>
      <w:r>
        <w:t>B.________,</w:t>
      </w:r>
    </w:p>
    <w:p>
      <w:r>
        <w:t>vertreten durch Rechtsanwalt Dr. Markus Neff.</w:t>
      </w:r>
    </w:p>
    <w:p>
      <w:r>
        <w:t>Gegenstand</w:t>
      </w:r>
    </w:p>
    <w:p>
      <w:r>
        <w:t>Nichtigkeit einer Betreibung,</w:t>
      </w:r>
    </w:p>
    <w:p>
      <w:r>
        <w:t>Beschwerde gegen das Urteil des Obergerichts des Kantons Zug, II. Beschwerdeabteilung, Aufsichtsbehörde über Schuldbetreibung und Konkurs, vom 3. Juli 2019 (BA 2019 30).</w:t>
      </w:r>
    </w:p>
    <w:p>
      <w:r>
        <w:t>Nach Einsicht</w:t>
      </w:r>
    </w:p>
    <w:p>
      <w:r>
        <w:t>in das Urteil des Obergerichtes des Kantons Zug als Aufsichtsbehörde in Schuldbetreibung und Konkurs vom 3. Juli 2019, mit welchem die Nichtigkeit der von B.________ gegen die rubrizierte Beschwerdeführerin eingeleiteten Betreibung Nr. xxx des Betreibungsamtes Cham verneint und deren Beschwerde abgewiesen wurde, soweit darauf einzutreten war,</w:t>
      </w:r>
    </w:p>
    <w:p>
      <w:r>
        <w:t>in die hiergegen beim Bundesgericht erhobene Beschwerde vom 19. August 2019,</w:t>
      </w:r>
    </w:p>
    <w:p>
      <w:r>
        <w:t>in das Schreiben des Beschwerdeführers vom 2. September 2019, mit welchem er den Rückzug der Beschwerde erklärt,</w:t>
      </w:r>
    </w:p>
    <w:p>
      <w:r>
        <w:t>in Erwägung,</w:t>
      </w:r>
    </w:p>
    <w:p>
      <w:r>
        <w:t>dass das Beschwerdeverfahren zufolge Rückzuges durch das präsidierende Mitglied ( Art. 32 Abs. 2 BGG ) abzuschreiben ist ( Art. 71 BGG i.V.m. Art. 73 BZP ),</w:t>
      </w:r>
    </w:p>
    <w:p>
      <w:r>
        <w:t>dass die Gerichtskosten dem Beschwerdeführer aufzuerlegen sind ( Art. 66 Abs. 1 und Art. 71 BGG i.V.m. Art. 5 Abs. 2 BZP )</w:t>
      </w:r>
    </w:p>
    <w:p>
      <w:r>
        <w:t>verfügt das präsidierende Mitglied:</w:t>
      </w:r>
    </w:p>
    <w:p>
      <w:r>
        <w:t>1.</w:t>
      </w:r>
    </w:p>
    <w:p>
      <w:r>
        <w:t>Das Verfahren 5A_643/2019 wird infolge Rückzuges der Beschwerde als erledigt abgeschrieben.</w:t>
      </w:r>
    </w:p>
    <w:p>
      <w:r>
        <w:t>2.</w:t>
      </w:r>
    </w:p>
    <w:p>
      <w:r>
        <w:t>Die Gerichtskosten von Fr. 500.-- werden dem Beschwerdeführer auferlegt.</w:t>
      </w:r>
    </w:p>
    <w:p>
      <w:r>
        <w:t>3.</w:t>
      </w:r>
    </w:p>
    <w:p>
      <w:r>
        <w:t>Diese Verfügung wird dem Beschwerdeführer, dem Betreibungsamt Cham, B.________ und dem Obergericht des Kantons Zug, II. Beschwerdeabteilung, Aufsichtsbehörde über Schuldbetreibung und Konkurs, schriftlich mitgeteilt.</w:t>
      </w:r>
    </w:p>
    <w:p>
      <w:r>
        <w:t>Lausanne, 3. September 2019</w:t>
      </w:r>
    </w:p>
    <w:p>
      <w:r>
        <w:t>Im Namen der II. zivilrechtlichen Abteilung</w:t>
      </w:r>
    </w:p>
    <w:p>
      <w:r>
        <w:t>des Schweizerischen Bundesgerichts</w:t>
      </w:r>
    </w:p>
    <w:p>
      <w:r>
        <w:t>Das präsidierende Mitglied: Escher</w:t>
      </w:r>
    </w:p>
    <w:p>
      <w:r>
        <w:t>Der Gerichtsschreiber: Möckli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