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611/2016 vom 25. August 2016</w:t>
      </w:r>
    </w:p>
    <w:p>
      <w:r>
        <w:t>Bundesgericht, 2016-08-25, DE</w:t>
      </w:r>
    </w:p>
    <w:p>
      <w:r>
        <w:rPr>
          <w:b/>
        </w:rPr>
        <w:t xml:space="preserve">Quelle: </w:t>
      </w:r>
      <w:r>
        <w:t>https://mcp.opencaselaw.ch/entscheid/bger_5A_611_2016</w:t>
      </w:r>
    </w:p>
    <w:p>
      <w:r>
        <w:t>FR: TF 5A 611/2016 du 25 août 2016</w:t>
      </w:r>
    </w:p>
    <w:p>
      <w:r>
        <w:t>IT: TF 5A 611/2016 del 25 agosto 2016</w:t>
      </w:r>
    </w:p>
    <w:p>
      <w:pPr>
        <w:pStyle w:val="Heading2"/>
      </w:pPr>
      <w:r>
        <w:t>Regeste</w:t>
      </w:r>
    </w:p>
    <w:p>
      <w:r>
        <w:t>Beistandschaft und Ablehnung des Entlassungsgesuchs | Familienrecht</w:t>
      </w:r>
    </w:p>
    <w:p>
      <w:pPr>
        <w:pStyle w:val="Heading2"/>
      </w:pPr>
      <w:r>
        <w:t>Volltext</w:t>
      </w:r>
    </w:p>
    <w:p>
      <w:r>
        <w:t>Bundesgericht II. Zivilrechtliche Abteilung 25.08.2016 5A 611/2016 (5A_611/2016) Tribunal fédéral IIe Cour de droit civil 25.08.2016 5A 611/2016 (5A_611/2016) Tribunale federale II Corte di diritto civile 25.08.2016 5A 611/2016 (5A_611/2016)</w:t>
      </w:r>
    </w:p>
    <w:p>
      <w:r>
        <w:t>Beistandschaft und Ablehnung des Entlassungsgesuchs | Familienrecht</w:t>
      </w:r>
    </w:p>
    <w:p>
      <w:r>
        <w:t>Bundesgericht Tribunal fédéral Tribunale federale Tribunal federal {T 0/2} 5A_611/2016 Urteil vom 25. August 2016 II. zivilrechtliche Abteilung Besetzung Bundesrichter von Werdt, Präsident, Gerichtsschreiber Füllemann. Verfahrensbeteiligte 1. A.________, 2. B.________, Beschwerdeführer, gegen Kindes- und Erwachsenenschutzbehörde des Kantons Schaffhausen, Spitäler Schaffhausen (Klinik für Psychiatrie und Psychotherapie). Gegenstand Beistandschaft, Entlassung aus der ärztlichen fürsorgerischen Unterbringung, Beschwerde nach Art. 72 ff. BGG gegen die Verfügung vom 22. Juli 2016 des Obergerichts des Kantons Schaffhausen. Nach Einsicht in die Beschwerde gemäss Art. 72 ff. BGG gegen die Verfügung vom 22. Juli 2016 des Obergerichts des Kantons Schaffhausen, das aufeine Beschwerde der Beschwerdeführer (betroffene Person und deren Lebenspartner) gegen die Kindes- und Erwachsenenschutzbehörde des Kantons Schaffhausen und gegen das Psychiatriezentrum C.________ (betreffend die umfassende Verbeiständung der betroffenen Person und ihre Entlassung aus der ärztlichen fürsorgerischen Unterbringung im Psychiatriezentrum) nicht eingetreten ist, in Erwägung, dass das Obergericht erwog, das Vorliegen eines der Beschwerde an das Obergericht unterliegenden Entscheids der Kindes- und Erwachsenenschutzbehörde über die Änderung oder Aufhebung der Beistandschaft oder die Entlassung der Beiständin sei weder dargetan noch ersichtlich, mangels eines anfechtbaren Entscheids fehle es diesbezüglich an der Zuständigkeit des Obergerichts zur Behandlung der Beschwerde, dasselbe gelte hinsichtlich der Entlassung aus der ärztlichen fürsorgerischen Unterbringung, über welche die zuständige Kindes- und Erwachsenenschutzbehörde keinen vorgängigen Beschwerdeentscheid gefällt habe, dass die Beschwerde nach Art. 72 ff. BGG von vornherein unzulässig ist, soweit die Beschwerdeführer Anträge stellen und Rügen erheben, die über den Gegenstand der obergerichtlichen Verfügung vom 22. Juli 2016 hinausgehen, 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 dass die Beschwerdeführer in ihrer Eingabe an das Bundesgericht nicht in nachvollziehbarer Weise auf die obergerichtlichen Erwägungeneingehen, dass sie erst recht nicht nach den gesetzlichen Anforderungen anhand dieser Erwägungen aufzeigen, inwiefern die Verfügung des Obergerichts vom 22. Juli 2016 rechts- oder verfassungswidrig sein soll, dass somit auf die - offensichtlich unzulässige bzw. keine hinreichende Begründung enthaltende - Beschwerde in Anwendung von Art. 108 Abs. 1 lit. a und b BGG nicht einzutreten ist, dass mit dem Beschwerdeentscheid das Gesuch der Beschwerdeführer um vorsorgliche Massnahmen gegenstandslos wird, dass keine Gerichtskosten zu erheben sind, dass in den Fällen des Art. 108 Abs. 1 BGG das vereinfachte Verfahren zum Zuge kommt und der Abteilungspräsident zuständig ist, erkennt der Präsident: 1. Auf die Beschwerde wird nicht eingetreten. 2. Es werden keine Gerichtskosten erhoben. 3. Dieses Urteil wird den Beschwerdeführern, den Spitälern Schaffhausen sowie dem Obergericht und der Kindes- und Erwachsenenschutzbehörde des Kantons Schaffhausen schriftlich mitgeteilt. Lausanne, 25. August 2016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