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5A_610/2018 vom 13. August 2018</w:t>
      </w:r>
    </w:p>
    <w:p>
      <w:r>
        <w:t>Bundesgericht, 2018-08-13, IT</w:t>
      </w:r>
    </w:p>
    <w:p>
      <w:r>
        <w:rPr>
          <w:b/>
        </w:rPr>
        <w:t xml:space="preserve">Quelle: </w:t>
      </w:r>
      <w:r>
        <w:t>https://mcp.opencaselaw.ch/entscheid/bger_5A_610_2018</w:t>
      </w:r>
    </w:p>
    <w:p>
      <w:r>
        <w:t>FR: TF 5A_610/2018 du 13 août 2018</w:t>
      </w:r>
    </w:p>
    <w:p>
      <w:r>
        <w:t>IT: TF 5A_610/2018 del 13 agosto 2018</w:t>
      </w:r>
    </w:p>
    <w:p>
      <w:pPr>
        <w:pStyle w:val="Heading2"/>
      </w:pPr>
      <w:r>
        <w:t>Erwägungen</w:t>
      </w:r>
    </w:p>
    <w:p>
      <w:r>
        <w:rPr>
          <w:b/>
        </w:rPr>
        <w:t>E. 1</w:t>
      </w:r>
    </w:p>
    <w:p>
      <w:r>
        <w:t>Il 19 luglio 2018 A.________ ha introdotto dinanzi al Tribunale federale un ricorso in materia civile nei confronti della Camera di esecuzione e fallimenti del Tribunale d'appello del Cantone Ticino, quale autorità di vigilanza, per denegata e ritardata giustizia (v. art. 94 LTF ) nel trattamento di un'istanza 25 giugno 2018, mediante la quale l'avv. B.________ aveva comunicato all'autorità di vigilanza di aver assunto il patrocinio della madre A.________ nella procedura di ricorso contro un provvedimento dell'Ufficio di esecuzione di Lugano ed aveva chiesto di ottenere nuovamente la notifica di una raccomandata "scaduta in data 22 giugno 2018" (riportante la menzione di consegna in "mani proprie") che non aveva potuto essere ritirata dato che la madre si trovava all'estero.</w:t>
      </w:r>
    </w:p>
    <w:p>
      <w:r>
        <w:rPr>
          <w:b/>
        </w:rPr>
        <w:t>E. 2</w:t>
      </w:r>
    </w:p>
    <w:p>
      <w:r>
        <w:t>Con scritto 31 luglio 2018 A.________ ha dichiarato di ritirare il suo ricorso in materia civile.</w:t>
      </w:r>
    </w:p>
    <w:p>
      <w:r>
        <w:rPr>
          <w:b/>
        </w:rPr>
        <w:t>E. 3</w:t>
      </w:r>
    </w:p>
    <w:p>
      <w:r>
        <w:t>Comunicazione alla ricorrente, all'Ufficio di esecuzione di Lugano e alla Camera di esecuzione e fallimenti del Tribunale d'appello del Cantone Ticino, quale autorità di vigilanza.</w:t>
      </w:r>
    </w:p>
    <w:p>
      <w:r>
        <w:t>Losanna, 13 agosto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