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BGer 5A 593/2022 vom 10. August 2022</w:t>
      </w:r>
    </w:p>
    <w:p>
      <w:r>
        <w:t>Bundesgericht, 2022-08-10, FR</w:t>
      </w:r>
    </w:p>
    <w:p>
      <w:r>
        <w:rPr>
          <w:b/>
        </w:rPr>
        <w:t xml:space="preserve">Quelle: </w:t>
      </w:r>
      <w:r>
        <w:t>https://mcp.opencaselaw.ch/entscheid/bger_5A_593_2022</w:t>
      </w:r>
    </w:p>
    <w:p>
      <w:r>
        <w:t>FR: TF 5A 593/2022 du 10 août 2022</w:t>
      </w:r>
    </w:p>
    <w:p>
      <w:r>
        <w:t>IT: TF 5A 593/2022 del 10 agosto 2022</w:t>
      </w:r>
    </w:p>
    <w:p>
      <w:pPr>
        <w:pStyle w:val="Heading2"/>
      </w:pPr>
      <w:r>
        <w:t>Regeste</w:t>
      </w:r>
    </w:p>
    <w:p>
      <w:r>
        <w:t>placement à des fins d'assistance | Droit de la famille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Par jugement du 4 juillet 2022, la Présidente de l'Autorité de recours en matière de protection de l'enfant et de l'adulte du Tribunal cantonal du canton du Valais a rejeté le recours interjeté le 24 juin 2022 par A.________ contre la décision rendue le 22 juin 2022 par le Tribunal des mesures de contraintes confirmant le placement à des fins d'assistance de l'intéressé prononcé le 8 juin 2022.</w:t>
      </w:r>
    </w:p>
    <w:p>
      <w:r>
        <w:rPr>
          <w:b/>
        </w:rPr>
        <w:t>E. 2</w:t>
      </w:r>
    </w:p>
    <w:p>
      <w:r>
        <w:t>Par acte expédié le 5 août 2022, A.________ exerce un recours au Tribunal fédéral contre la décision précitée, demandant sa libération immédiate.</w:t>
      </w:r>
    </w:p>
    <w:p>
      <w:r>
        <w:rPr>
          <w:b/>
        </w:rPr>
        <w:t>E. 3</w:t>
      </w:r>
    </w:p>
    <w:p>
      <w:r>
        <w:t>Le recours - dépourvu de réfutation topique, motivée et intelligible des considérants du jugement entrepris ( art. 42 al. 2 LTF ; ATF 140 III 86 consid. 2 et les citations) et de surcroît manifestement abusif ( art. 42 al. 7 LTF ) - doit être écarté d'emblée. Eût-il été recevable au regard des exigences de motivation, le présent recours apparaissait manifestement infondé, les conditions légales pour confirmer le placement à des fins d'assistance au sens de l' art. 426 al. 1 CC ayant été examinées avec pertinence par l'autorité cantonale.</w:t>
      </w:r>
    </w:p>
    <w:p>
      <w:r>
        <w:rPr>
          <w:b/>
        </w:rPr>
        <w:t>E. 4</w:t>
      </w:r>
    </w:p>
    <w:p>
      <w:r>
        <w:t>En conclusion, le présent recours doit être déclaré irrecevable par voie de procédure simplifiée (art. 108 al. 1 let. b et c LTF), avec suite de frais à la charge du recourant ( art. 66 al. 1 LTF ). Le recourant est expressément informé que d'ultérieures écritures du même style dans la même affaire seront classées sans suite.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