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5A_52/2016 vom 22. März 2016</w:t>
      </w:r>
    </w:p>
    <w:p>
      <w:r>
        <w:t>Bundesgericht, 2016-03-22, DE</w:t>
      </w:r>
    </w:p>
    <w:p>
      <w:r>
        <w:rPr>
          <w:b/>
        </w:rPr>
        <w:t xml:space="preserve">Quelle: </w:t>
      </w:r>
      <w:r>
        <w:t>https://mcp.opencaselaw.ch/entscheid/bger_5A_52_2016</w:t>
      </w:r>
    </w:p>
    <w:p>
      <w:r>
        <w:t>FR: TF 5A_52/2016 du 22 mars 2016</w:t>
      </w:r>
    </w:p>
    <w:p>
      <w:r>
        <w:t>IT: TF 5A_52/2016 del 22 marzo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5A_52/2016</w:t>
      </w:r>
    </w:p>
    <w:p>
      <w:r>
        <w:t>Verfügung vom 22. März 2016</w:t>
      </w:r>
    </w:p>
    <w:p>
      <w:r>
        <w:t>II. zivilrechtliche Abteilung</w:t>
      </w:r>
    </w:p>
    <w:p>
      <w:r>
        <w:t>Besetzung</w:t>
      </w:r>
    </w:p>
    <w:p>
      <w:r>
        <w:t>Bundesrichterin Escher, als Einzelrichterin,</w:t>
      </w:r>
    </w:p>
    <w:p>
      <w:r>
        <w:t>Gerichtsschreiber Levante.</w:t>
      </w:r>
    </w:p>
    <w:p>
      <w:r>
        <w:t>Verfahrensbeteiligte</w:t>
      </w:r>
    </w:p>
    <w:p>
      <w:r>
        <w:t>A.________,</w:t>
      </w:r>
    </w:p>
    <w:p>
      <w:r>
        <w:t>vertreten durch Rechtsanwalt Lucius Richard Blattner und/oder Rechtsanwältin Stefanie Dubs,</w:t>
      </w:r>
    </w:p>
    <w:p>
      <w:r>
        <w:t>Beschwerdeführer,</w:t>
      </w:r>
    </w:p>
    <w:p>
      <w:r>
        <w:t>gegen</w:t>
      </w:r>
    </w:p>
    <w:p>
      <w:r>
        <w:t>B.________,</w:t>
      </w:r>
    </w:p>
    <w:p>
      <w:r>
        <w:t>vertreten durch Rechtsanwalt</w:t>
      </w:r>
    </w:p>
    <w:p>
      <w:r>
        <w:t>Dr. Matthias W. Rickenbach,</w:t>
      </w:r>
    </w:p>
    <w:p>
      <w:r>
        <w:t>Beschwerdegegner.</w:t>
      </w:r>
    </w:p>
    <w:p>
      <w:r>
        <w:t>Gegenstand</w:t>
      </w:r>
    </w:p>
    <w:p>
      <w:r>
        <w:t>Provisorische Rechtsöffnung,</w:t>
      </w:r>
    </w:p>
    <w:p>
      <w:r>
        <w:t>Beschwerde gegen das Urteil des Obergerichts des Kantons Zug, II. Beschwerdeabteilung, vom 3. Dezember 2015 (BZ 2015 78).</w:t>
      </w:r>
    </w:p>
    <w:p>
      <w:r>
        <w:t>In Erwägung,</w:t>
      </w:r>
    </w:p>
    <w:p>
      <w:r>
        <w:t>dass der Beschwerdeführer am 22. Januar 2016 Beschwerde in Zivilsachen gegen das Urteil des Obergerichts des Kantons Zug, II. Beschwerdeabteilung, vom 3. Dezember 2015 erhoben hat,</w:t>
      </w:r>
    </w:p>
    <w:p>
      <w:r>
        <w:t>dass der Beschwerdeführer mit Eingabe vom 18. März 2016 den Rückzug der Beschwerde erklärt,</w:t>
      </w:r>
    </w:p>
    <w:p>
      <w:r>
        <w:t>dass das Verfahren nach Art. 32 Abs. 2 BGG durch die Instruktionsrichterin als Einzelrichterin infolge Rückzugs abzuschreiben ist,</w:t>
      </w:r>
    </w:p>
    <w:p>
      <w:r>
        <w:t>dass der Beschwerdeführer kostenpflichtig wird ( Art. 66 Abs. 1 BGG ),</w:t>
      </w:r>
    </w:p>
    <w:p>
      <w:r>
        <w:t>dass über eine Parteientschädigung nicht zu befinden ist,</w:t>
      </w:r>
    </w:p>
    <w:p>
      <w:r>
        <w:t>verfügt die Einzelrichterin: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Die Gerichtskosten von Fr. 500.-- werden dem Beschwerdeführer auferlegt.</w:t>
      </w:r>
    </w:p>
    <w:p>
      <w:r>
        <w:t>3.</w:t>
      </w:r>
    </w:p>
    <w:p>
      <w:r>
        <w:t>Es wird keine Parteientschädigung zugesprochen.</w:t>
      </w:r>
    </w:p>
    <w:p>
      <w:r>
        <w:t>4.</w:t>
      </w:r>
    </w:p>
    <w:p>
      <w:r>
        <w:t>Dieses Urteil wird den Parteien und dem Obergericht des Kantons Zug, II. Beschwerdeabteilung, schriftlich mitgeteilt.</w:t>
      </w:r>
    </w:p>
    <w:p>
      <w:r>
        <w:t>Lausanne, 22. März 2016</w:t>
      </w:r>
    </w:p>
    <w:p>
      <w:r>
        <w:t>Im Namen der II. zivilrechtlichen Abteilung</w:t>
      </w:r>
    </w:p>
    <w:p>
      <w:r>
        <w:t>des Schweizerischen Bundesgerichts</w:t>
      </w:r>
    </w:p>
    <w:p>
      <w:r>
        <w:t>Die Einzelrichterin: Escher</w:t>
      </w:r>
    </w:p>
    <w:p>
      <w:r>
        <w:t>Der Gerichtsschreiber: Levante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