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5A_525/2016 vom 15. Juli 2016</w:t>
      </w:r>
    </w:p>
    <w:p>
      <w:r>
        <w:t>Bundesgericht, 2016-07-15, DE</w:t>
      </w:r>
    </w:p>
    <w:p>
      <w:r>
        <w:rPr>
          <w:b/>
        </w:rPr>
        <w:t xml:space="preserve">Quelle: </w:t>
      </w:r>
      <w:r>
        <w:t>https://mcp.opencaselaw.ch/entscheid/bger_5A_525_2016</w:t>
      </w:r>
    </w:p>
    <w:p>
      <w:r>
        <w:t>FR: TF 5A_525/2016 du 15 juillet 2016</w:t>
      </w:r>
    </w:p>
    <w:p>
      <w:r>
        <w:t>IT: TF 5A_525/2016 del 15 luglio 2016</w:t>
      </w:r>
    </w:p>
    <w:p>
      <w:pPr>
        <w:pStyle w:val="Heading2"/>
      </w:pPr>
      <w:r>
        <w:t>Volltext</w:t>
      </w:r>
    </w:p>
    <w:p>
      <w:r>
        <w:t>Bundesgericht</w:t>
      </w:r>
    </w:p>
    <w:p>
      <w:r>
        <w:t>Tribunal fédéral</w:t>
      </w:r>
    </w:p>
    <w:p>
      <w:r>
        <w:t>Tribunale federale</w:t>
      </w:r>
    </w:p>
    <w:p>
      <w:r>
        <w:t>Tribunal federal</w:t>
      </w:r>
    </w:p>
    <w:p>
      <w:r>
        <w:t>{T 0/2}</w:t>
      </w:r>
    </w:p>
    <w:p>
      <w:r>
        <w:t>5A_525/2016</w:t>
      </w:r>
    </w:p>
    <w:p>
      <w:r>
        <w:t>Urteil vom 15. Juli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B.________,</w:t>
      </w:r>
    </w:p>
    <w:p>
      <w:r>
        <w:t>vertreten durch Rechtsanwalt Oliver Gafner,</w:t>
      </w:r>
    </w:p>
    <w:p>
      <w:r>
        <w:t>Beschwerdegegner.</w:t>
      </w:r>
    </w:p>
    <w:p>
      <w:r>
        <w:t>Gegenstand</w:t>
      </w:r>
    </w:p>
    <w:p>
      <w:r>
        <w:t>Sistierung, Verschiebung (Schlichtungsverfahren, Erbteilung),</w:t>
      </w:r>
    </w:p>
    <w:p>
      <w:r>
        <w:t>Beschwerde nach Art. 72 ff. BGG gegen den Entscheid vom 30. Juni 2016 des Obergerichts des Kantons Bern (1. Zivilkammer).</w:t>
      </w:r>
    </w:p>
    <w:p>
      <w:r>
        <w:t>Nach Einsicht</w:t>
      </w:r>
    </w:p>
    <w:p>
      <w:r>
        <w:t>in die (vom Obergericht des Kantons Bern zuständigkeitshalber dem Bundesgericht übermittelte und von diesem als Beschwerde gemäss Art. 72 ff. BGG entgegengenommene) Eingabe gegen den Entscheid vom 30. Juni 2016 des Obergerichts, das (nach Abweisung eines Sistierungsantrags) auf eine Beschwerde der Beschwerdeführerin gegen Verfügungen der Schlichtungsbehörde Bern-Mittelland (betreffend Abweisung der Gesuche der Beschwerdeführerin um Verfahrenssistierung und Verschiebung der Schlichtungsverhandlung) mangels Zahlung des Vorschusses von 600 Franken innerhalb der Nachfrist androhungsgemäss nicht eingetreten ist,</w:t>
      </w:r>
    </w:p>
    <w:p>
      <w:r>
        <w:t>in Erwägung,</w:t>
      </w:r>
    </w:p>
    <w:p>
      <w:r>
        <w:t>dass sich die Beschwerde nach Art. 72 ff. BGG gegen einen Beschwerdeentscheid betreffend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von der Beschwerdeführerin (entgegen BGE 133 III loc. cit.) nicht dargetan wird, inwiefern ihr durch die Verweigerung der Verfahrenssistierung und der Verschiebung der Schlichtungsverhandlungein Nachteil drohen könnte, der sich im weiteren Verfahren nicht mehr oder nicht mehr vollständig beheben liesse,</w:t>
      </w:r>
    </w:p>
    <w:p>
      <w:r>
        <w:t>dass somit auf die - mangels Darlegung der Voraussetzungen der selbständigen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nicht entspricht,</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Bern schriftlich mitgeteilt.</w:t>
      </w:r>
    </w:p>
    <w:p>
      <w:r>
        <w:t>Lausanne, 15. Juli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