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5A_521/2022 vom 11. Juli 2022</w:t>
      </w:r>
    </w:p>
    <w:p>
      <w:r>
        <w:t>Bundesgericht, 2022-07-11, DE</w:t>
      </w:r>
    </w:p>
    <w:p>
      <w:r>
        <w:rPr>
          <w:b/>
        </w:rPr>
        <w:t xml:space="preserve">Quelle: </w:t>
      </w:r>
      <w:r>
        <w:t>https://mcp.opencaselaw.ch/entscheid/bger_5A_521_2022</w:t>
      </w:r>
    </w:p>
    <w:p>
      <w:r>
        <w:t>FR: TF 5A_521/2022 du 11 juillet 2022</w:t>
      </w:r>
    </w:p>
    <w:p>
      <w:r>
        <w:t>IT: TF 5A_521/2022 del 11 luglio 2022</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Soweit mehr oder anderes verlangt wird, ist auf die Beschwerde von vornherein nicht einzutreten ( BGE 136 II 457 E. 4.2; 136 V 362 E. 3.4.2 ; 142 I 155 E. 4.4.2).</w:t>
      </w:r>
    </w:p>
    <w:p>
      <w:r>
        <w:rPr>
          <w:b/>
        </w:rPr>
        <w:t>E. 2</w:t>
      </w:r>
    </w:p>
    <w:p>
      <w:r>
        <w:t>Die Beschwerdeführerin beschränkt sich auf eine Schilderung ihrer Situation und macht geltend, die "Post vom Obergericht" sei unverständlich. Eine irgendwie geartete Bezugnahme auf die Frage der Rechtmässigkeit des Nichteintretens lässt sich nicht ausmachen.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r>
        <w:t>Demnach erkennt das präsidierende Mitglied:</w:t>
      </w:r>
    </w:p>
    <w:p>
      <w:r>
        <w:t>1.</w:t>
      </w:r>
    </w:p>
    <w:p>
      <w:r>
        <w:t>Auf die Beschwerde wird nicht eingetreten.</w:t>
      </w:r>
    </w:p>
    <w:p>
      <w:r>
        <w:t>2.</w:t>
      </w:r>
    </w:p>
    <w:p>
      <w:r>
        <w:t>Es werden keine Gerichtskosten erhoben.</w:t>
      </w:r>
    </w:p>
    <w:p>
      <w:r>
        <w:t>3.</w:t>
      </w:r>
    </w:p>
    <w:p>
      <w:r>
        <w:t>Dieses Urteil wird der Beschwerdeführerin, Dr. med. B.________, der Kindes- und Erwachsenenschutzbehörde Mittelland Nord und dem Obergericht des Kantons Bern, Kindes- und Erwachsenenschutzgericht, mitgeteilt.</w:t>
      </w:r>
    </w:p>
    <w:p>
      <w:r>
        <w:t>Lausanne, 11. Juli 2022</w:t>
      </w:r>
    </w:p>
    <w:p>
      <w:r>
        <w:t>Im Namen der II. zivilrechtlichen Abteilung</w:t>
      </w:r>
    </w:p>
    <w:p>
      <w:r>
        <w:t>des Schweizerischen Bundesgerichts</w:t>
      </w:r>
    </w:p>
    <w:p>
      <w:r>
        <w:t>Das präsidierende Mitglied: Escher</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