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5A_509/2017 vom 6. September 2017</w:t>
      </w:r>
    </w:p>
    <w:p>
      <w:r>
        <w:t>Bundesgericht, 2017-09-06, DE</w:t>
      </w:r>
    </w:p>
    <w:p>
      <w:r>
        <w:rPr>
          <w:b/>
        </w:rPr>
        <w:t xml:space="preserve">Quelle: </w:t>
      </w:r>
      <w:r>
        <w:t>https://mcp.opencaselaw.ch/entscheid/bger_5A_509_2017</w:t>
      </w:r>
    </w:p>
    <w:p>
      <w:r>
        <w:t>FR: TF 5A_509/2017 du 6 septembre 2017</w:t>
      </w:r>
    </w:p>
    <w:p>
      <w:r>
        <w:t>IT: TF 5A_509/2017 del 6 settembre 2017</w:t>
      </w:r>
    </w:p>
    <w:p>
      <w:pPr>
        <w:pStyle w:val="Heading2"/>
      </w:pPr>
      <w:r>
        <w:t>Volltext</w:t>
      </w:r>
    </w:p>
    <w:p>
      <w:r>
        <w:t>Bundesgericht</w:t>
      </w:r>
    </w:p>
    <w:p>
      <w:r>
        <w:t>Tribunal fédéral</w:t>
      </w:r>
    </w:p>
    <w:p>
      <w:r>
        <w:t>Tribunale federale</w:t>
      </w:r>
    </w:p>
    <w:p>
      <w:r>
        <w:t>Tribunal federal</w:t>
      </w:r>
    </w:p>
    <w:p>
      <w:r>
        <w:t>5A_509/2017</w:t>
      </w:r>
    </w:p>
    <w:p>
      <w:r>
        <w:t>Urteil vom 6. September 2017</w:t>
      </w:r>
    </w:p>
    <w:p>
      <w:r>
        <w:t>II. zivilrechtliche Abteilung</w:t>
      </w:r>
    </w:p>
    <w:p>
      <w:r>
        <w:t>Besetzung</w:t>
      </w:r>
    </w:p>
    <w:p>
      <w:r>
        <w:t>Bundesrichter von Werdt, Präsident,</w:t>
      </w:r>
    </w:p>
    <w:p>
      <w:r>
        <w:t>Gerichtsschreiber Möckli.</w:t>
      </w:r>
    </w:p>
    <w:p>
      <w:r>
        <w:t>Verfahrensbeteiligte</w:t>
      </w:r>
    </w:p>
    <w:p>
      <w:r>
        <w:t>A.________,</w:t>
      </w:r>
    </w:p>
    <w:p>
      <w:r>
        <w:t>Beschwerdeführer,</w:t>
      </w:r>
    </w:p>
    <w:p>
      <w:r>
        <w:t>gegen</w:t>
      </w:r>
    </w:p>
    <w:p>
      <w:r>
        <w:t>1. B.________,</w:t>
      </w:r>
    </w:p>
    <w:p>
      <w:r>
        <w:t>vertreten durch Rechtsanwalt Kurt Klose,</w:t>
      </w:r>
    </w:p>
    <w:p>
      <w:r>
        <w:t>2. C.________,</w:t>
      </w:r>
    </w:p>
    <w:p>
      <w:r>
        <w:t>vertreten durch Rechtsanwalt Peter Krause,</w:t>
      </w:r>
    </w:p>
    <w:p>
      <w:r>
        <w:t>3. D.________,</w:t>
      </w:r>
    </w:p>
    <w:p>
      <w:r>
        <w:t>Beschwerdegegner.</w:t>
      </w:r>
    </w:p>
    <w:p>
      <w:r>
        <w:t>Gegenstand</w:t>
      </w:r>
    </w:p>
    <w:p>
      <w:r>
        <w:t>Erbteilung,</w:t>
      </w:r>
    </w:p>
    <w:p>
      <w:r>
        <w:t>Beschwerde gegen den Beschluss des Obergerichts des Kantons Zürich, I. Zivilkammer, vom 27. Juni 2017.</w:t>
      </w:r>
    </w:p>
    <w:p>
      <w:r>
        <w:t>Nach Einsicht</w:t>
      </w:r>
    </w:p>
    <w:p>
      <w:r>
        <w:t>in die Beschwerde vom 5. Juli 2017 gegen den Beschluss des Obergerichtes des Kantons Zürich vom 27. Juni 2017,</w:t>
      </w:r>
    </w:p>
    <w:p>
      <w:r>
        <w:t>in Erwägung,</w:t>
      </w:r>
    </w:p>
    <w:p>
      <w:r>
        <w:t>dass der Beschwerdeführer mit Nachfristansetzung gemäss Art. 62 Abs. 3 BGG vom 12. Juli 2017 unter Androhung des Nichteintretens bei Säumnis aufgefordert worden ist, den Kostenvorschuss von Fr. 2'000.-- innerhalb einer nicht erstreckbaren Nachfrist bis zum 24. August 2017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Nachfristeine Bestätigung der Postfinance bzw. der Bank einzureichen, wonach der Vorschussbetrag fristgerecht dem Post- bzw. Bankkonto belastet worden ist,</w:t>
      </w:r>
    </w:p>
    <w:p>
      <w:r>
        <w:t>dass der Beschwerdeführer (wie bereits für die erste Aufforderung zur Leistung des Kostenvorschusses) die Annahme der betreffenden Gerichtsurkunde verweigerte, was der erfolgten Zustellung gleichzusetzen ist (vgl. Urteil 5A_117/2017 vom 7. Juni 2017 E. 2.3 betreffend Art. 138 Abs. 3 lit. b ZPO ),</w:t>
      </w:r>
    </w:p>
    <w:p>
      <w:r>
        <w:t>dass der Beschwerdeführer den Kostenvorschuss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w:t>
      </w:r>
    </w:p>
    <w:p>
      <w:r>
        <w:t>dass deshalb androhungsgemäss gestützt auf Art. 62 Abs. 3 BGG im Verfahren nach Art. 108 Abs. 1 lit. a BGG auf die Beschwerde nicht einzutreten ist und der Beschwerdeführer kostenpflichtig wird ( Art. 66 Abs. 1 BGG ),</w:t>
      </w:r>
    </w:p>
    <w:p>
      <w:r>
        <w:t>erkennt der Präsident:</w:t>
      </w:r>
    </w:p>
    <w:p>
      <w:r>
        <w:t>1.</w:t>
      </w:r>
    </w:p>
    <w:p>
      <w:r>
        <w:t>Auf die Beschwerde wird nicht eingetreten.</w:t>
      </w:r>
    </w:p>
    <w:p>
      <w:r>
        <w:t>2.</w:t>
      </w:r>
    </w:p>
    <w:p>
      <w:r>
        <w:t>Die Gerichtskosten von Fr. 800.-- werden dem Beschwerdeführer auferlegt.</w:t>
      </w:r>
    </w:p>
    <w:p>
      <w:r>
        <w:t>3.</w:t>
      </w:r>
    </w:p>
    <w:p>
      <w:r>
        <w:t>Dieses Urteil wird den Parteien, dem Obergericht des Kantons Zürich, I. Zivilkammer, und dem Bezirksgericht Winterthur schriftlich mitgeteilt.</w:t>
      </w:r>
    </w:p>
    <w:p>
      <w:r>
        <w:t>Lausanne, 6. September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