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49/2016 vom 22. Januar 2016</w:t>
      </w:r>
    </w:p>
    <w:p>
      <w:r>
        <w:t>Bundesgericht, 2016-01-22, DE</w:t>
      </w:r>
    </w:p>
    <w:p>
      <w:r>
        <w:rPr>
          <w:b/>
        </w:rPr>
        <w:t xml:space="preserve">Quelle: </w:t>
      </w:r>
      <w:r>
        <w:t>https://mcp.opencaselaw.ch/entscheid/bger_5A_49_2016</w:t>
      </w:r>
    </w:p>
    <w:p>
      <w:r>
        <w:t>FR: TF 5A 49/2016 du 22 janvier 2016</w:t>
      </w:r>
    </w:p>
    <w:p>
      <w:r>
        <w:t>IT: TF 5A 49/2016 del 22 gennaio 2016</w:t>
      </w:r>
    </w:p>
    <w:p>
      <w:pPr>
        <w:pStyle w:val="Heading2"/>
      </w:pPr>
      <w:r>
        <w:t>Regeste</w:t>
      </w:r>
    </w:p>
    <w:p>
      <w:r>
        <w:t>Fürsorgerische Unterbringung | Familienrecht</w:t>
      </w:r>
    </w:p>
    <w:p>
      <w:pPr>
        <w:pStyle w:val="Heading2"/>
      </w:pPr>
      <w:r>
        <w:t>Volltext</w:t>
      </w:r>
    </w:p>
    <w:p>
      <w:r>
        <w:t>Bundesgericht II. Zivilrechtliche Abteilung 22.01.2016 5A 49/2016 (5A_49/2016) Tribunal fédéral IIe Cour de droit civil 22.01.2016 5A 49/2016 (5A_49/2016) Tribunale federale II Corte di diritto civile 22.01.2016 5A 49/2016 (5A_49/2016)</w:t>
      </w:r>
    </w:p>
    <w:p>
      <w:r>
        <w:t>Fürsorgerische Unterbringung | Familienrecht</w:t>
      </w:r>
    </w:p>
    <w:p>
      <w:r>
        <w:t>Bundesgericht Tribunal fédéral Tribunale federale Tribunal federal {T 0/2} 5A_49/2016 Urteil vom 22. Januar 2016 II. zivilrechtliche Abteilung Besetzung Bundesrichter von Werdt, Präsident, Gerichtsschreiber Füllemann. Verfahrensbeteiligte A.________, Beschwerdeführerin, gegen Bezirksgericht Lenzburg, Abteilung Familiengericht. Gegenstand Fürsorgerische Unterbringung, Beschwerde nach Art. 72 ff. BGG gegen das Urteil vom 14. Januar 2016 des Verwaltungsgerichts des Kantons Aargau (1. Kammer). Nach Einsicht in die Beschwerde gemäss Art. 72 ff. BGG gegen das Urteil vom 14. Januar 2016 des Verwaltungsgerichts des Kantons Aargau, das auf ein Gesuch der Beschwerdeführerin vom 9. Januar 2016 um Entlassung aus der (durch das Familiengericht Lenzburg am 30. Oktober 2015 und durch das Verwaltungsgericht am 10. November 2015 bestätigten) fürsorgerischen Unterbringung im Wohnheim B.________ nicht eingetreten ist, in Erwägung, dass das Verwaltungsgericht erwog, mangels sachlicher Zuständigkeit des Verwaltungsgerichts sei auf das Entlassungsgesuch nicht einzutreten, eine Überweisung an das zuständige Familiengericht habe zu unterbleiben, nachdem seit der letzten Gerichtsverhandlung bzw. dem Empfang des begründeten Urteils betreffend die fürsorgerische Unterbringung lediglich zwei Monate bzw. etwas mehr als ein Monat verstrichen seien, nach so kurzer Zeit habe die Beschwerdeführerin kein Rechtsschutzinteresse an einer erneuten Überprüfung der Massnahme, die Überweisung an das Familiengericht zur Behandlung der Eingabe als Entlassungsgesuch wäre ein prozessualer Leerlauf,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auf die verwaltungsgerichtlichen Erwägungen eingeht, dass sie erst recht nicht nach den gesetzlichen Anforderungen anhand dieser Erwägungen aufzeigt, inwiefern das Urteil des Verwaltungsgerichts vom 14. Januar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dem Bezirksgericht Lenzburg und dem Verwaltungsgericht des Kantons Aargau schriftlich mitgeteilt. Lausanne, 22. Januar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