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487/2015 vom 22. Juni 2015</w:t>
      </w:r>
    </w:p>
    <w:p>
      <w:r>
        <w:t>Bundesgericht, 2015-06-22, DE</w:t>
      </w:r>
    </w:p>
    <w:p>
      <w:r>
        <w:rPr>
          <w:b/>
        </w:rPr>
        <w:t xml:space="preserve">Quelle: </w:t>
      </w:r>
      <w:r>
        <w:t>https://mcp.opencaselaw.ch/entscheid/bger_5A_487_2015</w:t>
      </w:r>
    </w:p>
    <w:p>
      <w:r>
        <w:t>FR: TF 5A 487/2015 du 22 juin 2015</w:t>
      </w:r>
    </w:p>
    <w:p>
      <w:r>
        <w:t>IT: TF 5A 487/2015 del 22 giugno 2015</w:t>
      </w:r>
    </w:p>
    <w:p>
      <w:pPr>
        <w:pStyle w:val="Heading2"/>
      </w:pPr>
      <w:r>
        <w:t>Regeste</w:t>
      </w:r>
    </w:p>
    <w:p>
      <w:r>
        <w:t>Beendigung des Beistandsamtes | Familienrecht</w:t>
      </w:r>
    </w:p>
    <w:p>
      <w:pPr>
        <w:pStyle w:val="Heading2"/>
      </w:pPr>
      <w:r>
        <w:t>Volltext</w:t>
      </w:r>
    </w:p>
    <w:p>
      <w:r>
        <w:t>Bundesgericht II. zivilrechtliche Abteilung 22.06.2015 5A 487/2015 (5A_487/2015) Tribunal fédéral IIe Cour de droit civil 22.06.2015 5A 487/2015 (5A_487/2015) Tribunale federale II Corte di diritto civile 22.06.2015 5A 487/2015 (5A_487/2015)</w:t>
      </w:r>
    </w:p>
    <w:p>
      <w:r>
        <w:t>Beendigung des Beistandsamtes | Familienrecht</w:t>
      </w:r>
    </w:p>
    <w:p>
      <w:r>
        <w:t>Bundesgericht Tribunal fédéral Tribunale federale Tribunal federal {T 0/2} 5A_487/2015 Urteil vom 22. Juni 2015 II. zivilrechtliche Abteilung Besetzung Bundesrichter von Werdt, Präsident, Gerichtsschreiber Füllemann. Verfahrensbeteiligte A.________, Beschwerdeführerin, gegen Kindes- und Erwachsenenschutzbehörde Oberland West. Gegenstand Beendigung des Beistandsamtes, Beschwerde nach Art. 72 ff. BGG gegen den Entscheid vom 3. Juni 2015 des Obergerichts des Kantons Bern (Zivilabteilung, Kindes- und Erwachsenenschutzgericht). Nach Einsicht in die Beschwerde gemäss Art. 72 ff. BGG gegen den Entscheid vom 3. Juni 2015 des Obergerichts des Kantons Bern, das auf eine Beschwerde der Beschwerdeführerin gegen die vorinstanzliche Feststellung der Beendigung des Amtes des bisherigen Berufsbeistandes der Beschwerdeführerin (Art. 421 Ziffer 3 ZGB) samt Aufforderung zur Amtsübergabe an die neue Berufsbeiständin nicht eingetreten ist, in Erwägung, dass das Obergericht erwog, die Beistandschaft als solche bilde nicht Verfahrensgegenstand, soweit die Beschwerdeführerin deren Aufhebung beantrage, fehle es an einem Anfechtungsobjet, für die Behandlung dieses Antrags wäre die Vorinstanz zuständig, im Übrigen setze sich die Beschwerdeführerin in keiner Art und Weise mit dem vorinstanzlichen Entscheid auseinander, insoweit erweise sich die Beschwerde mangels Begründung als unzulässig,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es insbesondere nicht genügt, auch vor Bundesgericht die Aufhebung der Beistandschaft zu verlangen, dass die Beschwerdeführerin erst recht nicht nach den gesetzlichen Anforderungen anhand der Erwägungen des Obergerichts aufzeigt, inwiefern dessen Entscheid vom 3. Juni 2015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der Beschwerdeführerin, der Kindes- und Erwachsenenschutzbehörde Oberland West und dem Obergericht des Kantons Bern schriftlich mitgeteilt. Lausanne, 22. Juni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