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5A_398/2024 vom 12. August 2024</w:t>
      </w:r>
    </w:p>
    <w:p>
      <w:r>
        <w:t>Bundesgericht, 2024-08-12, FR</w:t>
      </w:r>
    </w:p>
    <w:p>
      <w:r>
        <w:rPr>
          <w:b/>
        </w:rPr>
        <w:t xml:space="preserve">Quelle: </w:t>
      </w:r>
      <w:r>
        <w:t>https://mcp.opencaselaw.ch/entscheid/bger_5A_398_2024</w:t>
      </w:r>
    </w:p>
    <w:p>
      <w:r>
        <w:t>FR: TF 5A_398/2024 du 12 août 2024</w:t>
      </w:r>
    </w:p>
    <w:p>
      <w:r>
        <w:t>IT: TF 5A_398/2024 del 12 agosto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5A_398/2024</w:t>
      </w:r>
    </w:p>
    <w:p>
      <w:r>
        <w:t>Arrêt du 12 août 2024</w:t>
      </w:r>
    </w:p>
    <w:p>
      <w:r>
        <w:t>IIe Cour de droit civil</w:t>
      </w:r>
    </w:p>
    <w:p>
      <w:r>
        <w:t>Composition</w:t>
      </w:r>
    </w:p>
    <w:p>
      <w:r>
        <w:t>M. le Juge fédéral Herrmann, Président.</w:t>
      </w:r>
    </w:p>
    <w:p>
      <w:r>
        <w:t>Greffier : M. Braconi.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recourantes,</w:t>
      </w:r>
    </w:p>
    <w:p>
      <w:r>
        <w:t>contre</w:t>
      </w:r>
    </w:p>
    <w:p>
      <w:r>
        <w:t>Juge IV du district de Sierre,</w:t>
      </w:r>
    </w:p>
    <w:p>
      <w:r>
        <w:t>avenue du Rothorn 2, case postale 978, 3960 Sierre.</w:t>
      </w:r>
    </w:p>
    <w:p>
      <w:r>
        <w:t>Objet</w:t>
      </w:r>
    </w:p>
    <w:p>
      <w:r>
        <w:t>changement du curateur de représentation de l'enfant,</w:t>
      </w:r>
    </w:p>
    <w:p>
      <w:r>
        <w:t>recours contre l'arrêt du Juge de la Chambre civile du Tribunal cantonal du canton du Valais du 17 juin 2024 (C3 24 68).</w:t>
      </w:r>
    </w:p>
    <w:p>
      <w:r>
        <w:t>Vu :</w:t>
      </w:r>
    </w:p>
    <w:p>
      <w:r>
        <w:t>la décision prise par la Juge IV du district de Sierre le 21 mai 2024, qui a désigné Me C.________, avocate à Sion, en qualité de curatrice de représentation de A.________, avec effet le même jour, et relevé Me D.________ de cette fonction;</w:t>
      </w:r>
    </w:p>
    <w:p>
      <w:r>
        <w:t>l'arrêt du Juge de la Chambre civile du Tribunal cantonal du canton du Valais du 17 juin 2024 déclarant irrecevables les recours interjetés par A.________, d'une part, et B.________, d'autre part;</w:t>
      </w:r>
    </w:p>
    <w:p>
      <w:r>
        <w:t>le recours déposé le 21 juin 2024 par les prénommées à l'encontre de cet arrêt;</w:t>
      </w:r>
    </w:p>
    <w:p>
      <w:r>
        <w:t>Considérant :</w:t>
      </w:r>
    </w:p>
    <w:p>
      <w:r>
        <w:t>que le présent recours est traité en tant que recours en matière civile au sens de l'art. 72 al. 2 let. b ch. 6 LTF;</w:t>
      </w:r>
    </w:p>
    <w:p>
      <w:r>
        <w:t>que la décision entreprise a pour objet la désignation d'un curateur de représentation de l'enfant au sens de l' art. 299 al. 3 CPC ;</w:t>
      </w:r>
    </w:p>
    <w:p>
      <w:r>
        <w:t>que, encore qu'il ait déclaré irrecevables les recours cantonaux, l'arrêt déféré est une décision incidente au sens de l' art. 93 al. 1 LTF ( ATF 137 III 380 consid. 1.2.2 et les citations);</w:t>
      </w:r>
    </w:p>
    <w:p>
      <w:r>
        <w:t>que les recourantes n'exposent pas en quoi celle-ci leur causerait un préjudice juridique irréparable au sens de l' art. 93 al. 1 let. a LTF , seule hypothèse qui entre en considération;</w:t>
      </w:r>
    </w:p>
    <w:p>
      <w:r>
        <w:t>que, partant, le présent recours doit être déclaré irrecevable par voie de procédure simplifiée ( art. 108 al. 1 let. a LTF );</w:t>
      </w:r>
    </w:p>
    <w:p>
      <w:r>
        <w:t>que le présent arrêt est exceptionnellement rendu sans frais judiciaires (art. 66 al. 1, 2ème phrase, LTF);</w:t>
      </w:r>
    </w:p>
    <w:p>
      <w:r>
        <w:t>que les recourantes sont informées que d'ultérieures écritures dans la présente affaire seront</w:t>
      </w:r>
    </w:p>
    <w:p>
      <w:r>
        <w:t>classées sans suite 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recourantes, à la Juge IV du district de Sierre et au Juge de la Chambre civile du Tribunal cantonal du canton du Valais.</w:t>
      </w:r>
    </w:p>
    <w:p>
      <w:r>
        <w:t>Lausanne, le 12 août 2024</w:t>
      </w:r>
    </w:p>
    <w:p>
      <w:r>
        <w:t>Au nom de la IIe Cour de droit civil</w:t>
      </w:r>
    </w:p>
    <w:p>
      <w:r>
        <w:t>du Tribunal fédéral suisse</w:t>
      </w:r>
    </w:p>
    <w:p>
      <w:r>
        <w:t>Le Président : Herrmann</w:t>
      </w:r>
    </w:p>
    <w:p>
      <w:r>
        <w:t>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