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5A_288/2016 vom 20. April 2016</w:t>
      </w:r>
    </w:p>
    <w:p>
      <w:r>
        <w:t>Bundesgericht, 2016-04-20, DE</w:t>
      </w:r>
    </w:p>
    <w:p>
      <w:r>
        <w:rPr>
          <w:b/>
        </w:rPr>
        <w:t xml:space="preserve">Quelle: </w:t>
      </w:r>
      <w:r>
        <w:t>https://mcp.opencaselaw.ch/entscheid/bger_5A_288_2016</w:t>
      </w:r>
    </w:p>
    <w:p>
      <w:r>
        <w:t>FR: TF 5A_288/2016 du 20 avril 2016</w:t>
      </w:r>
    </w:p>
    <w:p>
      <w:r>
        <w:t>IT: TF 5A_288/2016 del 20 aprile 2016</w:t>
      </w:r>
    </w:p>
    <w:p>
      <w:pPr>
        <w:pStyle w:val="Heading2"/>
      </w:pPr>
      <w:r>
        <w:t>Volltext</w:t>
      </w:r>
    </w:p>
    <w:p>
      <w:r>
        <w:t>Bundesgericht</w:t>
      </w:r>
    </w:p>
    <w:p>
      <w:r>
        <w:t>Tribunal fédéral</w:t>
      </w:r>
    </w:p>
    <w:p>
      <w:r>
        <w:t>Tribunale federale</w:t>
      </w:r>
    </w:p>
    <w:p>
      <w:r>
        <w:t>Tribunal federal</w:t>
      </w:r>
    </w:p>
    <w:p>
      <w:r>
        <w:t>{T 0/2}</w:t>
      </w:r>
    </w:p>
    <w:p>
      <w:r>
        <w:t>5A_288/2016</w:t>
      </w:r>
    </w:p>
    <w:p>
      <w:r>
        <w:t>Urteil vom 20. April 2016</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Bezirksgericht Kulm, Familiengericht.</w:t>
      </w:r>
    </w:p>
    <w:p>
      <w:r>
        <w:t>Gegenstand</w:t>
      </w:r>
    </w:p>
    <w:p>
      <w:r>
        <w:t>Aufhebung einer kombinierten Begleit- und Vertretungsbeistandschaft mit Vermögensverwaltung,</w:t>
      </w:r>
    </w:p>
    <w:p>
      <w:r>
        <w:t>Beschwerde nach Art. 72 ff. BGG gegen den Entscheid vom 22. Februar 2016 des Obergerichts des Kantons Aargau (Kammer für Kindes- und Erwachsenenschutz).</w:t>
      </w:r>
    </w:p>
    <w:p>
      <w:r>
        <w:t>Nach Einsicht</w:t>
      </w:r>
    </w:p>
    <w:p>
      <w:r>
        <w:t>in die Beschwerde gemäss Art. 72 ff. BGG gegen den Entscheid vom 22. Februar 2016 des Obergerichts des Kantons Aargau, das eine Beschwerde der Beschwerdeführerin gegen die (durch das Familiengericht Kulm am 22. Oktober 2015 erfolgte) Abweisung ihres Antrags auf Aufhebung der über sie errichteten kombinierten Begleit- und Vertretungsbeistandschaft mit Vermögensverwaltung abgewiesen hat,</w:t>
      </w:r>
    </w:p>
    <w:p>
      <w:r>
        <w:t>in Erwägung,</w:t>
      </w:r>
    </w:p>
    <w:p>
      <w:r>
        <w:t>dass das Obergericht erwog, der Grund für die Fortdauer der Massnahme sei nicht weggefallen ( Art. 399 Abs. 2 ZGB ), seit ihrer Anordnung im Jahr 2005 habe sich die primär suchtbedingte Unfähigkeit der Beschwerdeführerin zum vernünftigen Umgang mit ihrem ererbten Vermögen nicht verändert, die Beschwerdeführerin sei nach wie vor dringend auf den behördlichen Schutz zur Verhinderung ihres wirtschaftlichen Ruins angewiesen, ebenso wenig verändert habe sich ihre Unfähigkeit zur Wahrnehmung ihrer eigenen Beeinträchtigung sowie ihre Fehleinschätzung des Handelns des jeweiligen Beistandes, welcher das Budget einhalten müsse und den Begehren der Beschwerdeführerin nach höheren Bezügen nicht stattgeben dürfe,</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obergerichtlichen Erwägungen eingeht,</w:t>
      </w:r>
    </w:p>
    <w:p>
      <w:r>
        <w:t>dass es insbesondere nicht genügt, den Sachverhalt aus eigener Sicht zu schildern und die Tatsachenfeststellungen des Obergerichts zu bestreiten, zumal neue Tatsachenbehauptungen im bundesgerichtlichen Verfahren ohnehin unbeachtlich zu bleiben haben ( Art. 99 BGG ),</w:t>
      </w:r>
    </w:p>
    <w:p>
      <w:r>
        <w:t>dass die Beschwerdeführerin erst recht nicht nach den gesetzlichen Anforderungen anhand der obergerichtlichen Erwägungen aufzeigt, inwiefern der Entscheid des Obergerichts vom 22. Februar 2016 rechts- oder verfassungswidrig sein soll,</w:t>
      </w:r>
    </w:p>
    <w:p>
      <w:r>
        <w:t>dass somit auf die - offensichtlich keine hinreichende Begründung enthaltende - Beschwerde in Anwendung von Art. 108 Abs. 1 lit. b BGG nicht einzutreten ist,</w:t>
      </w:r>
    </w:p>
    <w:p>
      <w:r>
        <w:t>dass die unterliegende Beschwerdeführerin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200.-- werden der Beschwerdeführerin auferlegt.</w:t>
      </w:r>
    </w:p>
    <w:p>
      <w:r>
        <w:t>3.</w:t>
      </w:r>
    </w:p>
    <w:p>
      <w:r>
        <w:t>Dieses Urteil wird der Beschwerdeführerin, dem Bezirksgericht Kulm, Familiengericht, und dem Obergericht des Kantons Aargau schriftlich mitgeteilt.</w:t>
      </w:r>
    </w:p>
    <w:p>
      <w:r>
        <w:t>Lausanne, 20. April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