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260/2015 vom 30. März 2015</w:t>
      </w:r>
    </w:p>
    <w:p>
      <w:r>
        <w:t>Bundesgericht, 2015-03-30, DE</w:t>
      </w:r>
    </w:p>
    <w:p>
      <w:r>
        <w:rPr>
          <w:b/>
        </w:rPr>
        <w:t xml:space="preserve">Quelle: </w:t>
      </w:r>
      <w:r>
        <w:t>https://mcp.opencaselaw.ch/entscheid/bger_5A_260_2015</w:t>
      </w:r>
    </w:p>
    <w:p>
      <w:r>
        <w:t>FR: TF 5A 260/2015 du 30 mars 2015</w:t>
      </w:r>
    </w:p>
    <w:p>
      <w:r>
        <w:t>IT: TF 5A 260/2015 del 30 marzo 2015</w:t>
      </w:r>
    </w:p>
    <w:p>
      <w:pPr>
        <w:pStyle w:val="Heading2"/>
      </w:pPr>
      <w:r>
        <w:t>Regeste</w:t>
      </w:r>
    </w:p>
    <w:p>
      <w:r>
        <w:t>Kostenvorschuss im Beschwerdeverfahren (Prüfung einer erwachsenenschutzrechtlichen Massnahme) | Familienrecht</w:t>
      </w:r>
    </w:p>
    <w:p>
      <w:pPr>
        <w:pStyle w:val="Heading2"/>
      </w:pPr>
      <w:r>
        <w:t>Volltext</w:t>
      </w:r>
    </w:p>
    <w:p>
      <w:r>
        <w:t>Bundesgericht II. zivilrechtliche Abteilung 30.03.2015 5A 260/2015 (5A_260/2015) Tribunal fédéral IIe Cour de droit civil 30.03.2015 5A 260/2015 (5A_260/2015) Tribunale federale II Corte di diritto civile 30.03.2015 5A 260/2015 (5A_260/2015)</w:t>
      </w:r>
    </w:p>
    <w:p>
      <w:r>
        <w:t>Kostenvorschuss im Beschwerdeverfahren (Prüfung einer erwachsenenschutzrechtlichen Massnahme) | Familienrecht</w:t>
      </w:r>
    </w:p>
    <w:p>
      <w:r>
        <w:t>Bundesgericht Tribunal fédéral Tribunale federale Tribunal federal {T 0/2} 5A_260/2015 Urteil vom 30. März 2015 II. zivilrechtliche Abteilung Besetzung Bundesrichter von Werdt, Präsident, Gerichtsschreiber Füllemann. Verfahrensbeteiligte A.________, Beschwerdeführer, gegen Obergericht des Kantons Aargau, Kammer für Kindes- und Erwachsenenschutz. Gegenstand Kostenvorschuss im Beschwerdeverfahren (Prüfung einer erwachsenenschutzrechtlichen Massnahme), Beschwerde nach Art. 72 ff. BGG gegen die Verfügung vom 20. März 2015 des Obergerichts des Kantons Aargau (Kammer für Kindes- und Erwachsenenschutz). Nach Einsicht in die Beschwerde gemäss Art. 72 ff. BGG gegen die Verfügung vom 20. März 2015 des Obergerichts des Kantons Aargau, das den Beschwerdeführer (in einem Beschwerdeverfahren betreffend Prüfung einer erwachsenenschutzrechtlichen Massnahme) zur Bezahlung eines Kostenvorschusses von Fr. 800.-- aufgefordert hat, in das Ablehnungsbegehren des Beschwerdeführers gegen den Präsidenten der II. zivilrechtlichen Abteilung sowie in das Gesuch um unentgeltliche Rechtspflege für das bundesgerichtliche Verfahren, in Erwägung, dass das Obergericht erwog, dem Beschwerdeführer werde eine Frist von 10 Tagen seit Zustellung der Verfügung zur Bezahlung des Kostenvorschusses angesetzt ( Art. 98 ZPO ), der Fristenstillstand nach Art. 145 Abs. 1 ZPO gelte nicht ( Art. 145 Abs. 2 ZPO ), bis zur Vorschusszahlung bleibe das Verfahren eingestellt, schliesslich sei der Beschwerdeführer über die Prozesskosten und den Anspruch auf die unentgeltliche Rechtspflege aufzuklären ( Art. 97 ZPO ), hinsichtlich der Prozesskosten werde auf das Dekret über die Verfahrenskosten und den Anwaltstarif verwiesen (SAR 221.150 und 291.150), dass sich das allein zum Zweck der Blockierung der Justiz gestellte Ablehnungsbegehren gegen den Abteilungspräsidenten als missbräuchlich erweist, weshalb darauf nicht einzutreten ist ( BGE 111 Ia 148 E. 2; 105 Ib 301 E. 1c und d), zumal die Mitwirkung des Präsidenten an früheren Urteilen ohnehin nicht geeignet wäre, diesen bei objektiver Betrachtung als befangen erscheinen zu lassen, dass sodann die Beschwerde nach Art. 72 ff. BGG von vornherein unzulässig ist, soweit der Beschwerdeführer Anträge stellt und Rügen erhebt, die über den Gegenstand der Verfügung des Obergerichts vom 20. März 2015 hinausgehen oder damit in keinem Zusammenhang stehen, dass insbesondere die Gewährung der unentgeltlichen Rechtspflege nicht Gegenstand der obergerichtlichen Verfügung vom 20. März 2015 bildete, dass die Beschwerde nach Art. 72 ff. BGG , die sich nur gegen letztinstanzliche kantonale Entscheide richten kann ( Art. 75 Abs. 1 BGG ), ebenso unzulässig ist, soweit der Beschwerdeführer den (im kantonalen Beschwerdeverfahren angefochtenen) erstinstanzlichen Entscheid mitanficht,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den angefochtenen Entscheid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 Verfügung vom 20. März 2015 eingeht, dass es insbesondere nicht genügt, kantonale Gerichtspersonen als befangen zu bezeichnen und ohne nachvollziehbare Begründung zahlreiche Rechts- und Verfassungsverletzungen zu behaupten ("schwerste Folter", "verbotene Hausgerichtsbarkeit", "Foltermord-Vergeiselungs-Versklavung", verbotene "Pflicht- oder Zwangsarbeit"), dass der Beschwerdeführer erst recht nicht nach den gesetzlichen Anforderungen anhand der obergerichtlichen Verfügung vom 20. März 2015 aufzeigt, inwiefern diese Verfügung rechts- oder verfassungswidrig sein soll, dass der Beschwerdeführer ausserdem missbräuchlich prozessiert und die Beschwerde auch aus diesem Grund unzulässig ist ( Art. 42 Abs. 7 BGG ), dass somit auf die - offensichtlich unzulässige bzw. keine hinreichende Begründung enthaltende und überdies missbräuchliche - Beschwerde in Anwendung von Art. 108 Abs. 1 lit. a bis c BGG nicht einzutreten ist, dass dem Beschwerdeführer in Anbetracht der Aussichtslosigkeit der Beschwerde nach Art. 72 ff. BGG die unentgeltliche Rechtspflege nicht gewährt werden kann ( Art. 64 Abs. 1 BGG ), dass der Beschwerdeführer kostenpflichtig wird ( Art. 66 Abs. 1 BGG ) und keine Parteientschädigung zugesprochen erhält,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das Ablehnungsbegehren wird nicht eingetreten. 2. Auf die Beschwerde wird nicht eingetreten. 3. Das Gesuch um unentgeltliche Rechtspflege wird abgewiesen. 4. Die Gerichtskosten von Fr. 100.-- werden dem Beschwerdeführer auferlegt. 5. Dem Beschwerdeführer wird keine Parteientschädigung zugesprochen. 6. Dieses Urteil wird dem Beschwerdeführer und dem Obergericht des Kantons Aargau schriftlich mitgeteilt. Lausanne, 30. März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