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5A_247/2007 vom 2. Juli 2007</w:t>
      </w:r>
    </w:p>
    <w:p>
      <w:r>
        <w:t>Bundesgericht, 2007-07-02, FR</w:t>
      </w:r>
    </w:p>
    <w:p>
      <w:r>
        <w:rPr>
          <w:b/>
        </w:rPr>
        <w:t xml:space="preserve">Quelle: </w:t>
      </w:r>
      <w:r>
        <w:t>https://mcp.opencaselaw.ch/entscheid/bger_5A_247_2007</w:t>
      </w:r>
    </w:p>
    <w:p>
      <w:r>
        <w:t>FR: TF 5A_247/2007 du 2 juillet 2007</w:t>
      </w:r>
    </w:p>
    <w:p>
      <w:r>
        <w:t>IT: TF 5A_247/2007 del 2 luglio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5A_247/2007 /frs</w:t>
      </w:r>
    </w:p>
    <w:p>
      <w:r>
        <w:t>Arrêt du 2 juillet 2007</w:t>
      </w:r>
    </w:p>
    <w:p>
      <w:r>
        <w:t>Président de la IIe Cour de droit civil</w:t>
      </w:r>
    </w:p>
    <w:p>
      <w:r>
        <w:t>Composition</w:t>
      </w:r>
    </w:p>
    <w:p>
      <w:r>
        <w:t>M. le Juge Raselli, Président.</w:t>
      </w:r>
    </w:p>
    <w:p>
      <w:r>
        <w:t>Greffier: M. Braconi.</w:t>
      </w:r>
    </w:p>
    <w:p>
      <w:r>
        <w:t>Parties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Président du Tribunal cantonal du canton du Valais, case postale, 1950 Sion 2,</w:t>
      </w:r>
    </w:p>
    <w:p>
      <w:r>
        <w:t>Objet</w:t>
      </w:r>
    </w:p>
    <w:p>
      <w:r>
        <w:t>récusation (procédure de mainlevée d'interdiction),</w:t>
      </w:r>
    </w:p>
    <w:p>
      <w:r>
        <w:t>recours en matière civile contre la décision du</w:t>
      </w:r>
    </w:p>
    <w:p>
      <w:r>
        <w:t>Président du Tribunal cantonal du canton du Valais</w:t>
      </w:r>
    </w:p>
    <w:p>
      <w:r>
        <w:t>du 19 avril 2007.</w:t>
      </w:r>
    </w:p>
    <w:p>
      <w:r>
        <w:t>Le Président, vu:</w:t>
      </w:r>
    </w:p>
    <w:p>
      <w:r>
        <w:t>l'acte de recours du 19 mai 2007;</w:t>
      </w:r>
    </w:p>
    <w:p>
      <w:r>
        <w:t>l'ordonnance du 24 mai 2007 invitant le recourant à effectuer dans un délai de cinq jours dès sa notification une avance de frais de 1'000 fr.;</w:t>
      </w:r>
    </w:p>
    <w:p>
      <w:r>
        <w:t>l'ordonnance du 8 juin 2007 lui fixant un délai supplémentaire de cinq jours pour fournir cette avance;</w:t>
      </w:r>
    </w:p>
    <w:p>
      <w:r>
        <w:t>la requête d'assistance judiciaire du recourant;</w:t>
      </w:r>
    </w:p>
    <w:p>
      <w:r>
        <w:t>l' art. 108 al. 1 let. a LTF ;</w:t>
      </w:r>
    </w:p>
    <w:p>
      <w:r>
        <w:t>considérant:</w:t>
      </w:r>
    </w:p>
    <w:p>
      <w:r>
        <w:t>que le recourant n'a pas versé l'avance de frais ni produit en temps utile une attestation établissant que la somme réclamée a été débitée de son compte postal ou bancaire;</w:t>
      </w:r>
    </w:p>
    <w:p>
      <w:r>
        <w:t>que, l'ordonnance du 8 juin 2007 ayant été notifiée le 13 juin suivant, le second délai de paiement expirait le 18 juin, en sorte que la demande d'assistance judiciaire mise à la poste le lendemain s'avère tardive;</w:t>
      </w:r>
    </w:p>
    <w:p>
      <w:r>
        <w:t>que, en conclusion, le recours est irrecevable ( art. 62 al. 3 LTF );</w:t>
      </w:r>
    </w:p>
    <w:p>
      <w:r>
        <w:t>que l'émolument judiciaire incombe au recourant ( art. 66 al. 1 LTF );</w:t>
      </w:r>
    </w:p>
    <w:p>
      <w:r>
        <w:t>que d'ultérieures écritures dans la présente cause, en particulier des requêtes abusives de révision, seront classées sans réponse.</w:t>
      </w:r>
    </w:p>
    <w:p>
      <w:r>
        <w:t>Par ces motifs, le Président de la IIe Cour de droit civil, vu l' art. 108 al. 1 LTF :</w:t>
      </w:r>
    </w:p>
    <w:p>
      <w:r>
        <w:t>1.</w:t>
      </w:r>
    </w:p>
    <w:p>
      <w:r>
        <w:t>N'entre pas en matière sur le recours.</w:t>
      </w:r>
    </w:p>
    <w:p>
      <w:r>
        <w:t>2.</w:t>
      </w:r>
    </w:p>
    <w:p>
      <w:r>
        <w:t>Met un émolument judiciaire de 500 fr. à la charge du recourant.</w:t>
      </w:r>
    </w:p>
    <w:p>
      <w:r>
        <w:t>3.</w:t>
      </w:r>
    </w:p>
    <w:p>
      <w:r>
        <w:t>Communique le présent arrêt en copie au recourant et au Président du Tribunal cantonal du canton du Valais.</w:t>
      </w:r>
    </w:p>
    <w:p>
      <w:r>
        <w:t>Lausanne, le 2 juillet 2007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