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5A_239/2022 vom 18. Mai 2022</w:t>
      </w:r>
    </w:p>
    <w:p>
      <w:r>
        <w:t>Bundesgericht, 2022-05-18, DE</w:t>
      </w:r>
    </w:p>
    <w:p>
      <w:r>
        <w:rPr>
          <w:b/>
        </w:rPr>
        <w:t xml:space="preserve">Quelle: </w:t>
      </w:r>
      <w:r>
        <w:t>https://mcp.opencaselaw.ch/entscheid/bger_5A_239_2022</w:t>
      </w:r>
    </w:p>
    <w:p>
      <w:r>
        <w:t>FR: TF 5A_239/2022 du 18 mai 2022</w:t>
      </w:r>
    </w:p>
    <w:p>
      <w:r>
        <w:t>IT: TF 5A_239/2022 del 18 maggio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5A_239/2022</w:t>
      </w:r>
    </w:p>
    <w:p>
      <w:r>
        <w:t>Verfügung vom 18. Mai 2022</w:t>
      </w:r>
    </w:p>
    <w:p>
      <w:r>
        <w:t>II. zivilrechtliche Abteilung</w:t>
      </w:r>
    </w:p>
    <w:p>
      <w:r>
        <w:t>Besetzung</w:t>
      </w:r>
    </w:p>
    <w:p>
      <w:r>
        <w:t>Bundesrichter Herrmann, Präsident,</w:t>
      </w:r>
    </w:p>
    <w:p>
      <w:r>
        <w:t>Gerichtsschreiber Möckli.</w:t>
      </w:r>
    </w:p>
    <w:p>
      <w:r>
        <w:t>Verfahrensbeteiligte</w:t>
      </w:r>
    </w:p>
    <w:p>
      <w:r>
        <w:t>Ehepaar A.________,</w:t>
      </w:r>
    </w:p>
    <w:p>
      <w:r>
        <w:t>Beschwerdeführer,</w:t>
      </w:r>
    </w:p>
    <w:p>
      <w:r>
        <w:t>gegen</w:t>
      </w:r>
    </w:p>
    <w:p>
      <w:r>
        <w:t>Kindes- und Erwachsenenschutzbehörde der Stadt Luzern, Kammer 2,</w:t>
      </w:r>
    </w:p>
    <w:p>
      <w:r>
        <w:t>Pilatusstrasse 22, 6002 Luzern.</w:t>
      </w:r>
    </w:p>
    <w:p>
      <w:r>
        <w:t>Gegenstand</w:t>
      </w:r>
    </w:p>
    <w:p>
      <w:r>
        <w:t>Beistandschaft,</w:t>
      </w:r>
    </w:p>
    <w:p>
      <w:r>
        <w:t>Beschwerde gegen das Urteil des Kantonsgerichts Luzern, 2. Abteilung, vom 28. Februar 2022 (3H 21 83).</w:t>
      </w:r>
    </w:p>
    <w:p>
      <w:r>
        <w:t>Nach Einsicht</w:t>
      </w:r>
    </w:p>
    <w:p>
      <w:r>
        <w:t>in das Urteil des Kantonsgerichts Luzern vom 28. Februar 2022 bezüglich des Entscheids der KESB der Stadt Luzern vom 25. November 2021, welche für das Kind B.________ eine Beistandschaft nach Art. 308 Abs. 1 und 2 ZGB errichtet hatte,</w:t>
      </w:r>
    </w:p>
    <w:p>
      <w:r>
        <w:t>in die hiergegen eingereichte Beschwerde vom 28. März 2022,</w:t>
      </w:r>
    </w:p>
    <w:p>
      <w:r>
        <w:t>in die Rückzugserklärung der Beschwerdeführer vom 16. Mai 2022,</w:t>
      </w:r>
    </w:p>
    <w:p>
      <w:r>
        <w:t>in Erwägung,</w:t>
      </w:r>
    </w:p>
    <w:p>
      <w:r>
        <w:t>dass das Beschwerdeverfahren 5A_239/2022 zufolge Beschwerderückzugs durch den Abteilungspräsidenten abzuschreiben ist ( Art. 32 Abs. 2 und Art. 71 BGG i.V.m. Art. 73 BZP ),</w:t>
      </w:r>
    </w:p>
    <w:p>
      <w:r>
        <w:t>dass die bislang angefallenen Gerichtskosten den Beschwerdeführern unter solidarischer Haftbarkeit aufzuerlegen sind (Art 66 Abs. 1 und 5 sowie Art. 71 BGG i.V.m. Art. 5 Abs. 2 BZP ),</w:t>
      </w:r>
    </w:p>
    <w:p>
      <w:r>
        <w:t>verfügt der Präsident:</w:t>
      </w:r>
    </w:p>
    <w:p>
      <w:r>
        <w:t>1.</w:t>
      </w:r>
    </w:p>
    <w:p>
      <w:r>
        <w:t>Das Beschwerdeverfahren 5A_239/2022 wird infolge Rückzugs als erledigt abgeschrieben.</w:t>
      </w:r>
    </w:p>
    <w:p>
      <w:r>
        <w:t>2.</w:t>
      </w:r>
    </w:p>
    <w:p>
      <w:r>
        <w:t>Die Gerichtskosten von Fr. 500.-- werden den Beschwerdeführern unter solidarischer Haftbarkeit auferlegt.</w:t>
      </w:r>
    </w:p>
    <w:p>
      <w:r>
        <w:t>3.</w:t>
      </w:r>
    </w:p>
    <w:p>
      <w:r>
        <w:t>Diese Verfügung wird den Beschwerdeführern, der KESB der Stadt Luzern und dem Kantonsgericht Luzern, 2. Abteilung, mitgeteilt.</w:t>
      </w:r>
    </w:p>
    <w:p>
      <w:r>
        <w:t>Lausanne, 18. Mai 2022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Herrmann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