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5A_216/2026 vom 16. April 2026</w:t>
      </w:r>
    </w:p>
    <w:p>
      <w:r>
        <w:t>Bundesgericht, 2026-04-16, FR</w:t>
      </w:r>
    </w:p>
    <w:p>
      <w:r>
        <w:rPr>
          <w:b/>
        </w:rPr>
        <w:t xml:space="preserve">Quelle: </w:t>
      </w:r>
      <w:r>
        <w:t>https://mcp.opencaselaw.ch/entscheid/bger_5A_216_2026</w:t>
      </w:r>
    </w:p>
    <w:p>
      <w:r>
        <w:t>FR: TF 5A_216/2026 du 16 avril 2026</w:t>
      </w:r>
    </w:p>
    <w:p>
      <w:r>
        <w:t>IT: TF 5A_216/2026 del 16 aprile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5A_216/2026</w:t>
      </w:r>
    </w:p>
    <w:p>
      <w:r>
        <w:t>Ordonnance du 16 avril 2026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Greffière : Mme Mairot.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des poursuites du district de</w:t>
      </w:r>
    </w:p>
    <w:p>
      <w:r>
        <w:t>la Riviera - Pays-d'Enhaut,</w:t>
      </w:r>
    </w:p>
    <w:p>
      <w:r>
        <w:t>rue de la Madeleine 39, 1800 Vevey.</w:t>
      </w:r>
    </w:p>
    <w:p>
      <w:r>
        <w:t>Objet</w:t>
      </w:r>
    </w:p>
    <w:p>
      <w:r>
        <w:t>refus de l'effet suspensif (avis de saisie),</w:t>
      </w:r>
    </w:p>
    <w:p>
      <w:r>
        <w:t>recours contre la décision de la Présidente de la</w:t>
      </w:r>
    </w:p>
    <w:p>
      <w:r>
        <w:t>Cour des poursuites et faillites du Tribunal cantonal du canton de Vaud du 20 février 2026 (FA25.051229).</w:t>
      </w:r>
    </w:p>
    <w:p>
      <w:r>
        <w:t>Vu :</w:t>
      </w:r>
    </w:p>
    <w:p>
      <w:r>
        <w:t>la décision rendue le 4 février 2026 par la Présidente du Tribunal d'arrondissement de l'Est vaudois, en sa qualité d'autorité inférieure de surveillance, rejetant la plainte déposée le 24 octobre 2025 par A.________ contre un avis de saisie provisoire de l'Office des poursuites du district de la Riviera - Pays-d'Enhaut;</w:t>
      </w:r>
    </w:p>
    <w:p>
      <w:r>
        <w:t>le recours formé par le prénommé contre ce prononcé, avec requête d'effet suspensif;</w:t>
      </w:r>
    </w:p>
    <w:p>
      <w:r>
        <w:t>la décision du 20 février 2026 de la Présidente de la Cour des poursuites et faillites du Tribunal cantonal du canton de Vaud rejetant la demande d'effet suspensif;</w:t>
      </w:r>
    </w:p>
    <w:p>
      <w:r>
        <w:t>le recours au Tribunal fédéral interjeté le 9 mars 2026 par le poursuivi contre ce prononcé et la requête d'effet suspensif qu'il contient;</w:t>
      </w:r>
    </w:p>
    <w:p>
      <w:r>
        <w:t>les déterminations sur la requête d'effet suspensif de l'Office des poursuites, qui conclut à son rejet, et celles de l'autorité cantonale, qui s'en remet à justice;</w:t>
      </w:r>
    </w:p>
    <w:p>
      <w:r>
        <w:t>Considérant :</w:t>
      </w:r>
    </w:p>
    <w:p>
      <w:r>
        <w:t>que, par arrêt du 20 mars 2026, la Cour des poursuites et faillites du Tribunal cantonal vaudois, statuant sur le fond, a déclaré irrecevable le recours formé par le poursuivi contre la décision du 4 février 2026;</w:t>
      </w:r>
    </w:p>
    <w:p>
      <w:r>
        <w:t>que l'issue de cette procédure rend sans objet le présent recours, qui était dirigé contre la décision (incidente) refusant d'assortir le recours cantonal de l'effet suspensif (ordonnances 5A_914/2025 du 5 décembre 2025; 5A_446/2025 du 16 juillet 2025);</w:t>
      </w:r>
    </w:p>
    <w:p>
      <w:r>
        <w:t>que la cause doit ainsi être rayée du rôle;</w:t>
      </w:r>
    </w:p>
    <w:p>
      <w:r>
        <w:t>que le Président de la Cour de céans est compétent à cet effet ( art. 32 al. 1 et 2 LTF );</w:t>
      </w:r>
    </w:p>
    <w:p>
      <w:r>
        <w:t>que, vu les circonstances, il sera renoncé à percevoir des frais judiciaires (art. 66 al. 1, 2e phrase LTF);</w:t>
      </w:r>
    </w:p>
    <w:p>
      <w:r>
        <w:t>qu'il n'y a pas lieu d'allouer des dépens ( art. 68 al. 3 LTF );</w:t>
      </w:r>
    </w:p>
    <w:p>
      <w:r>
        <w:t>que la décision immédiate sur le recours en matière civile rend sans objet la demande d'effet suspensif;</w:t>
      </w:r>
    </w:p>
    <w:p>
      <w:r>
        <w:t>Par ces motifs, le Tribunal fédéral prononce :</w:t>
      </w:r>
    </w:p>
    <w:p>
      <w:r>
        <w:t>1.</w:t>
      </w:r>
    </w:p>
    <w:p>
      <w:r>
        <w:t>Le recours est sans objet et la cause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 recourant, à l'Office des poursuites du district de la Riviera - Pays-d'Enhaut et à la Présidente de la Cour des poursuites et faillites du Tribunal cantonal du canton de Vaud.</w:t>
      </w:r>
    </w:p>
    <w:p>
      <w:r>
        <w:t>Lausanne, le 16 avril 2026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La Greffière : Mairot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