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5A_1/2018 vom 30. Januar 2018</w:t>
      </w:r>
    </w:p>
    <w:p>
      <w:r>
        <w:t>Bundesgericht, 2018-01-30, DE</w:t>
      </w:r>
    </w:p>
    <w:p>
      <w:r>
        <w:rPr>
          <w:b/>
        </w:rPr>
        <w:t xml:space="preserve">Quelle: </w:t>
      </w:r>
      <w:r>
        <w:t>https://mcp.opencaselaw.ch/entscheid/bger_5A_1_2018</w:t>
      </w:r>
    </w:p>
    <w:p>
      <w:r>
        <w:t>FR: TF 5A_1/2018 du 30 janvier 2018</w:t>
      </w:r>
    </w:p>
    <w:p>
      <w:r>
        <w:t>IT: TF 5A_1/2018 del 30 gennaio 2018</w:t>
      </w:r>
    </w:p>
    <w:p>
      <w:pPr>
        <w:pStyle w:val="Heading2"/>
      </w:pPr>
      <w:r>
        <w:t>Volltext</w:t>
      </w:r>
    </w:p>
    <w:p>
      <w:r>
        <w:t>Bundesgericht</w:t>
      </w:r>
    </w:p>
    <w:p>
      <w:r>
        <w:t>Tribunal fédéral</w:t>
      </w:r>
    </w:p>
    <w:p>
      <w:r>
        <w:t>Tribunale federale</w:t>
      </w:r>
    </w:p>
    <w:p>
      <w:r>
        <w:t>Tribunal federal</w:t>
      </w:r>
    </w:p>
    <w:p>
      <w:r>
        <w:t>5A_1/2018</w:t>
      </w:r>
    </w:p>
    <w:p>
      <w:r>
        <w:t>Verfügung vom 30. Januar 2018</w:t>
      </w:r>
    </w:p>
    <w:p>
      <w:r>
        <w:t>II. zivilrechtliche Abteilung</w:t>
      </w:r>
    </w:p>
    <w:p>
      <w:r>
        <w:t>Besetzung</w:t>
      </w:r>
    </w:p>
    <w:p>
      <w:r>
        <w:t>Bundesrichter von Werdt, Präsident,</w:t>
      </w:r>
    </w:p>
    <w:p>
      <w:r>
        <w:t>Gerichtsschreiber Möckli.</w:t>
      </w:r>
    </w:p>
    <w:p>
      <w:r>
        <w:t>Verfahrensbeteiligte</w:t>
      </w:r>
    </w:p>
    <w:p>
      <w:r>
        <w:t>A.________,</w:t>
      </w:r>
    </w:p>
    <w:p>
      <w:r>
        <w:t>vertreten durch Rechtsanwalt Jonas Steppacher,</w:t>
      </w:r>
    </w:p>
    <w:p>
      <w:r>
        <w:t>Beschwerdeführer,</w:t>
      </w:r>
    </w:p>
    <w:p>
      <w:r>
        <w:t>gegen</w:t>
      </w:r>
    </w:p>
    <w:p>
      <w:r>
        <w:t>B.________,</w:t>
      </w:r>
    </w:p>
    <w:p>
      <w:r>
        <w:t>vertreten durch Rechtsanwalt Boris Züst,</w:t>
      </w:r>
    </w:p>
    <w:p>
      <w:r>
        <w:t>Beschwerdegegnerin.</w:t>
      </w:r>
    </w:p>
    <w:p>
      <w:r>
        <w:t>Gegenstand</w:t>
      </w:r>
    </w:p>
    <w:p>
      <w:r>
        <w:t>Eheschutzmassnahmen,</w:t>
      </w:r>
    </w:p>
    <w:p>
      <w:r>
        <w:t>Beschwerde gegen den Entscheid des Obergerichts</w:t>
      </w:r>
    </w:p>
    <w:p>
      <w:r>
        <w:t>des Kantons Thurgau vom 30. November 2017 (ZBS.2017.40).</w:t>
      </w:r>
    </w:p>
    <w:p>
      <w:r>
        <w:t>Nach Einsicht</w:t>
      </w:r>
    </w:p>
    <w:p>
      <w:r>
        <w:t>in den Entscheid des Obergerichts des Kantons Thurgau vom 30. November 2017, mit welchem die gegen den Eheschutzentscheid des Bezirksgerichts Arbon vom 11. Oktober 2017 eingereichte Berufung abgewiesen wurde, soweit darauf eingetreten werden konnte,</w:t>
      </w:r>
    </w:p>
    <w:p>
      <w:r>
        <w:t>in die hiergegen von A.________ am 29. Dezember 2017 erhobene Beschwerde,</w:t>
      </w:r>
    </w:p>
    <w:p>
      <w:r>
        <w:t>in das Schreiben vom 24. Januar 2017, mit welchem er den Rückzug der Beschwerde erklärt, unter Beantragung der Kostenfreiheit,</w:t>
      </w:r>
    </w:p>
    <w:p>
      <w:r>
        <w:t>in Erwägung,</w:t>
      </w:r>
    </w:p>
    <w:p>
      <w:r>
        <w:t>dass das Beschwerdeverfahren zufolge Rückzuges durch den Abteilungspräsidenten ( Art. 32 Abs. 2 BGG ) abzuschreiben ist ( Art. 71 BGG i.V.m. Art. 73 BZP ),</w:t>
      </w:r>
    </w:p>
    <w:p>
      <w:r>
        <w:t>dass es sich angesichts der konkreten Umstände rechtfertigt, auf die Erhebung von Gerichtskosten zu verzichten ( Art. 66 Abs. 1 und Art. 71 BGG i.V.m. Art. 5 Abs. 2 BZP ),</w:t>
      </w:r>
    </w:p>
    <w:p>
      <w:r>
        <w:t>dass der Gegenseite bislang kein zu entschädigender Aufwand entstanden ist,</w:t>
      </w:r>
    </w:p>
    <w:p>
      <w:r>
        <w:t>verfügt der Präsident:</w:t>
      </w:r>
    </w:p>
    <w:p>
      <w:r>
        <w:t>1.</w:t>
      </w:r>
    </w:p>
    <w:p>
      <w:r>
        <w:t>Das Verfahren wird infolge Rückzuges der Beschwerde als erledigt abgeschrieben.</w:t>
      </w:r>
    </w:p>
    <w:p>
      <w:r>
        <w:t>2.</w:t>
      </w:r>
    </w:p>
    <w:p>
      <w:r>
        <w:t>Es werden keine Gerichtskosten erhoben.</w:t>
      </w:r>
    </w:p>
    <w:p>
      <w:r>
        <w:t>3.</w:t>
      </w:r>
    </w:p>
    <w:p>
      <w:r>
        <w:t>Diese Verfügung wird den Parteien und dem Obergericht des Kantons Thurgau schriftlich mitgeteilt.</w:t>
      </w:r>
    </w:p>
    <w:p>
      <w:r>
        <w:t>Lausanne, 30. Januar 2018</w:t>
      </w:r>
    </w:p>
    <w:p>
      <w:r>
        <w:t>Im Namen der II. zivilrechtlichen Abteilung</w:t>
      </w:r>
    </w:p>
    <w:p>
      <w:r>
        <w:t>des Schweizerischen Bundesgerichts</w:t>
      </w:r>
    </w:p>
    <w:p>
      <w:r>
        <w:t>Der Präsident: von Werdt</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