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5A_166/2014 vom 25. März 2014</w:t>
      </w:r>
    </w:p>
    <w:p>
      <w:r>
        <w:t>Bundesgericht, 2014-03-25, FR</w:t>
      </w:r>
    </w:p>
    <w:p>
      <w:r>
        <w:rPr>
          <w:b/>
        </w:rPr>
        <w:t xml:space="preserve">Quelle: </w:t>
      </w:r>
      <w:r>
        <w:t>https://mcp.opencaselaw.ch/entscheid/bger_5A_166_2014</w:t>
      </w:r>
    </w:p>
    <w:p>
      <w:r>
        <w:t>FR: TF 5A_166/2014 du 25 mars 2014</w:t>
      </w:r>
    </w:p>
    <w:p>
      <w:r>
        <w:t>IT: TF 5A_166/2014 del 25 marzo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5A_166/2014</w:t>
      </w:r>
    </w:p>
    <w:p>
      <w:r>
        <w:t>Ordonnance du 25 mars 2014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Greffière: Mme Gauron-Carlin.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de première instance du canton de Genève , 19ème Chambre, place du Bourg-de-Four 1, 1204 Genève.</w:t>
      </w:r>
    </w:p>
    <w:p>
      <w:r>
        <w:t>Objet</w:t>
      </w:r>
    </w:p>
    <w:p>
      <w:r>
        <w:t>suspension (action en constatation de changement de sexe),</w:t>
      </w:r>
    </w:p>
    <w:p>
      <w:r>
        <w:t>recours contre l'arrêt de la Chambre civile de la Cour de justice du canton de Genève du 24 janvier 2014.</w:t>
      </w:r>
    </w:p>
    <w:p>
      <w:r>
        <w:t>Vu:</w:t>
      </w:r>
    </w:p>
    <w:p>
      <w:r>
        <w:t>le recours en matière civile interjeté le 28 février 2014 par A.________ contre l'arrêt rendu le 24 janvier 2014 par la Chambre civile de la Cour de justice du canton de Genève;</w:t>
      </w:r>
    </w:p>
    <w:p>
      <w:r>
        <w:t>la lettre du 19 mars 2014 par laquelle le recourant déclare retirer son recours;</w:t>
      </w:r>
    </w:p>
    <w:p>
      <w:r>
        <w:t>considérant: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Président est compétent pour statuer à cet effet ( art. 32 al. 1 et 2 LTF );</w:t>
      </w:r>
    </w:p>
    <w:p>
      <w:r>
        <w:t>qu'il appartient en règle générale à la partie qui retire le recours de supporter les frais de procédure (ordonnances 5A_838/2010 du 12 octobre 2011, 5A_510/2010 du 24 juin 2011);</w:t>
      </w:r>
    </w:p>
    <w:p>
      <w:r>
        <w:t>que les frais judiciaires incombent ainsi au recourant ( art. 66 al. 1 LTF );</w:t>
      </w:r>
    </w:p>
    <w:p>
      <w:r>
        <w:t>que les frais de procédure peuvent toutefois être réduits, voire remis, lorsque le recours est réglé par un désistement sans avoir causé un travail considérable au tribunal ( art. 66 al. 2 LTF );</w:t>
      </w:r>
    </w:p>
    <w:p>
      <w:r>
        <w:t>que, en l'espèce, le retrait est intervenu à l'échéance du délai imparti au recourant par le Tribunal fédéral pour procéder à l'avance de frais fixée à 1'000 fr.;</w:t>
      </w:r>
    </w:p>
    <w:p>
      <w:r>
        <w:t>que, dès lors, il sied de mettre à la charge du recourant des frais judiciaires réduits;</w:t>
      </w:r>
    </w:p>
    <w:p>
      <w:r>
        <w:t>par ces motifs, le Président ordonne:</w:t>
      </w:r>
    </w:p>
    <w:p>
      <w:r>
        <w:t>1.</w:t>
      </w:r>
    </w:p>
    <w:p>
      <w:r>
        <w:t>La cause 5A_166/2014 est rayée du rôle par suite de retrait du recours.</w:t>
      </w:r>
    </w:p>
    <w:p>
      <w:r>
        <w:t>2.</w:t>
      </w:r>
    </w:p>
    <w:p>
      <w:r>
        <w:t>Un émolument judiciaire de 300 fr. est mis à la charge du recourant.</w:t>
      </w:r>
    </w:p>
    <w:p>
      <w:r>
        <w:t>3.</w:t>
      </w:r>
    </w:p>
    <w:p>
      <w:r>
        <w:t>La présente ordonnance est communiquée au recourant, à la 19ème Chambre du Tribunal de première instance du canton de Genève et à la Chambre civile de la Cour de justice du canton de Genève.</w:t>
      </w:r>
    </w:p>
    <w:p>
      <w:r>
        <w:t>Lausanne, le 25 mars 2014</w:t>
      </w:r>
    </w:p>
    <w:p>
      <w:r>
        <w:t>Au nom de la IIe Cour de droit civil</w:t>
      </w:r>
    </w:p>
    <w:p>
      <w:r>
        <w:t>du Tribunal fédéral suisse</w:t>
      </w:r>
    </w:p>
    <w:p>
      <w:r>
        <w:t>Le Président: von Werdt</w:t>
      </w:r>
    </w:p>
    <w:p>
      <w:r>
        <w:t>La Greffière: Gauron-Carlin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