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5A_162/2018 vom 19. Februar 2018</w:t>
      </w:r>
    </w:p>
    <w:p>
      <w:r>
        <w:t>Bundesgericht, 2018-02-19, DE</w:t>
      </w:r>
    </w:p>
    <w:p>
      <w:r>
        <w:rPr>
          <w:b/>
        </w:rPr>
        <w:t xml:space="preserve">Quelle: </w:t>
      </w:r>
      <w:r>
        <w:t>https://mcp.opencaselaw.ch/entscheid/bger_5A_162_2018</w:t>
      </w:r>
    </w:p>
    <w:p>
      <w:r>
        <w:t>FR: TF 5A_162/2018 du 19 février 2018</w:t>
      </w:r>
    </w:p>
    <w:p>
      <w:r>
        <w:t>IT: TF 5A_162/2018 del 19 febbraio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Aus dem Satz "Ich erhebe gegen diesen Entscheid 100% Einsprach" lässt sich sinngemäss ein Begehren auf Absehen von der Errichtung einer Beistandschaft herauslesen.</w:t>
      </w:r>
    </w:p>
    <w:p>
      <w:r>
        <w:t>Indes ist die Begründung "Ich fühle mich an der Nase rumgeführt von den betreffenden Personen. Ich habe das Recht meine Handlungsfähigkeit auszuüben" nicht geeignet, eine Rechtsverletzung aufzuzeigen in Bezug auf die Verfahrensabschreibung zufolge Nichtleistens des Kostenvorschusses (vgl. Art. 105 Abs. 4 VPRG /BE, worauf sich das Obergericht gestützt hat; siehe ferner die analoge Bestimmung von Art. 59 Abs. 2 lit. f ZPO , wonach die Leistung des Kostenvorschusses eine Eintretensvoraussetzung bildet).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