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161/2016 vom 29. Februar 2016</w:t>
      </w:r>
    </w:p>
    <w:p>
      <w:r>
        <w:t>Bundesgericht, 2016-02-29, DE</w:t>
      </w:r>
    </w:p>
    <w:p>
      <w:r>
        <w:rPr>
          <w:b/>
        </w:rPr>
        <w:t xml:space="preserve">Quelle: </w:t>
      </w:r>
      <w:r>
        <w:t>https://mcp.opencaselaw.ch/entscheid/bger_5A_161_2016</w:t>
      </w:r>
    </w:p>
    <w:p>
      <w:r>
        <w:t>FR: TF 5A 161/2016 du 29 février 2016</w:t>
      </w:r>
    </w:p>
    <w:p>
      <w:r>
        <w:t>IT: TF 5A 161/2016 del 29 febbraio 2016</w:t>
      </w:r>
    </w:p>
    <w:p>
      <w:pPr>
        <w:pStyle w:val="Heading2"/>
      </w:pPr>
      <w:r>
        <w:t>Regeste</w:t>
      </w:r>
    </w:p>
    <w:p>
      <w:r>
        <w:t>Revision (Erbschaft, Ausgleichung) | Erbrecht</w:t>
      </w:r>
    </w:p>
    <w:p>
      <w:pPr>
        <w:pStyle w:val="Heading2"/>
      </w:pPr>
      <w:r>
        <w:t>Volltext</w:t>
      </w:r>
    </w:p>
    <w:p>
      <w:r>
        <w:t>Bundesgericht II. Zivilrechtliche Abteilung 29.02.2016 5A 161/2016 (5A_161/2016) Tribunal fédéral IIe Cour de droit civil 29.02.2016 5A 161/2016 (5A_161/2016) Tribunale federale II Corte di diritto civile 29.02.2016 5A 161/2016 (5A_161/2016)</w:t>
      </w:r>
    </w:p>
    <w:p>
      <w:r>
        <w:t>Revision (Erbschaft, Ausgleichung) | Erbrecht</w:t>
      </w:r>
    </w:p>
    <w:p>
      <w:r>
        <w:t>Bundesgericht Tribunal fédéral Tribunale federale Tribunal federal {T 0/2} 5A_161/2016 Urteil vom 29. Februar 2016 II. zivilrechtliche Abteilung Besetzung Bundesrichter von Werdt, Präsident, Gerichtsschreiber Füllemann. Verfahrensbeteiligte A.A.________, Beschwerdeführer, gegen B.A.________, Beschwerdegegner. Gegenstand Revision (Erbschaft, Ausgleichung), Beschwerde nach Art. 72 ff. BGG gegen den Entscheid vom 20. Januar 2016 des Obergerichts des Kantons Nidwalden (Beschwerdeabteilung in Zivilsachen). Nach Einsicht in die Beschwerde gemäss Art. 72 ff. BGG gegen den Entscheid vom 20. Januar 2016 des Obergerichts des Kantons Nidwalden, das auf eine Beschwerde des Beschwerdeführers gegen ein sein Revisionsgesuch abweisendes Urteil des Kantonsgerichts Nidwalden (betreffend Abweisung der Erbschafts- und Ausgleichsklage des Beschwerdeführers durch das Kantonsgericht) nicht eingetreten ist, in Erwägung, dass das Obergericht erwog, in seiner Beschwerde stelle der Beschwerdeführer zwar einen tauglichen Beschwerdeantrag, indessen setze er sich auch nicht ansatzweise mit dem Revisionsurteil des Kantonsgerichts auseinander, er lege nicht einmal sinngemäss eine Unrichtigkeit dieses Urteils dar, sondern wiederhole seine bereits erstinstanzlich vorgebrachten Rügen, auf die den Begründungsanforderungen nicht genügende Beschwerde sei nicht einzutreten, dass auf die Beschwerde nach Art. 72 ff. BGG , die sich nur gegen letztinstanzliche kantonale Entscheide richten kann ( Art. 75 Abs. 1 BGG ), von vornherein nicht einzutreten ist, soweit der Beschwerdeführer auch das Revisionsurteil des Kantonsgerichts anficht, dass sodann die Beschwerde nach Art. 72 ff. BGG ebenso unzulässig ist, soweit der Beschwerdeführer Anträge stellt und Rügen erhebt die über den Gegenstand des obergerichtlichen Entscheids vom 20. Januar 2016 hinausgehen, was namentlich für die Vorbringen hinsichtlich des zu revidierenden ursprünglichen Urteils des Kantonsgerichts gilt,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des Obergerichts im Entscheid vom 20. Januar 2016 eingeht, zumal eine Verbesserung der kantonalen Beschwerde nach Ablauf der Beschwerdefrist ohnehin ausgeschlossen war, dass der Beschwerdeführer erst recht nicht nach den gesetzlichen Anforderungen anhand der obergerichtlichen Erwägungen aufzeigt, inwiefern der Entscheid des Obergerichts vom 20. Januar 2016 rechts- oder verfassungswidrig sein soll, dass somit auf die - offensichtlich unzulässige bzw. keine hinreichende Begründung enthaltende und nach Ablauf der Beschwerdefrist auch nicht verbesserbare - Beschwerde in Anwendung von Art. 108 Abs. 1 lit. a und b BGG nicht einzutreten ist, dass dem Beschwerdeführer in Anbetracht der Aussichtslosigkeit der Beschwerde nach Art. 72 ff. BGG die unentgeltliche Rechtspflege nicht gewährt werden kann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500.-- werden dem Beschwerdeführer auferlegt. 4. Dieses Urteil wird den Parteien und dem Obergericht des Kantons Nidwalden schriftlich mitgeteilt. Lausanne, 29. Februar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