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5A_1013/2015 vom 22. Dezember 2015</w:t>
      </w:r>
    </w:p>
    <w:p>
      <w:r>
        <w:t>Bundesgericht, 2015-12-22, DE</w:t>
      </w:r>
    </w:p>
    <w:p>
      <w:r>
        <w:rPr>
          <w:b/>
        </w:rPr>
        <w:t xml:space="preserve">Quelle: </w:t>
      </w:r>
      <w:r>
        <w:t>https://mcp.opencaselaw.ch/entscheid/bger_5A_1013_2015</w:t>
      </w:r>
    </w:p>
    <w:p>
      <w:r>
        <w:t>FR: TF 5A_1013/2015 du 22 décembre 2015</w:t>
      </w:r>
    </w:p>
    <w:p>
      <w:r>
        <w:t>IT: TF 5A_1013/2015 del 22 dicembre 2015</w:t>
      </w:r>
    </w:p>
    <w:p>
      <w:pPr>
        <w:pStyle w:val="Heading2"/>
      </w:pPr>
      <w:r>
        <w:t>Volltext</w:t>
      </w:r>
    </w:p>
    <w:p>
      <w:r>
        <w:t>Bundesgericht</w:t>
      </w:r>
    </w:p>
    <w:p>
      <w:r>
        <w:t>Tribunal fédéral</w:t>
      </w:r>
    </w:p>
    <w:p>
      <w:r>
        <w:t>Tribunale federale</w:t>
      </w:r>
    </w:p>
    <w:p>
      <w:r>
        <w:t>Tribunal federal</w:t>
      </w:r>
    </w:p>
    <w:p>
      <w:r>
        <w:t>{T 0/2}</w:t>
      </w:r>
    </w:p>
    <w:p>
      <w:r>
        <w:t>5A_1013/2015</w:t>
      </w:r>
    </w:p>
    <w:p>
      <w:r>
        <w:t>Urteil vom 22. Dezember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Bezirksgericht Lenzburg, Abteilung Familiengericht.</w:t>
      </w:r>
    </w:p>
    <w:p>
      <w:r>
        <w:t>Gegenstand</w:t>
      </w:r>
    </w:p>
    <w:p>
      <w:r>
        <w:t>Fürsorgerische Unterbringung,</w:t>
      </w:r>
    </w:p>
    <w:p>
      <w:r>
        <w:t>Beschwerde nach Art. 72 ff. BGG gegen das Urteil</w:t>
      </w:r>
    </w:p>
    <w:p>
      <w:r>
        <w:t>vom 10. November 2015 des Verwaltungsgerichts</w:t>
      </w:r>
    </w:p>
    <w:p>
      <w:r>
        <w:t>des Kantons Aargau (1. Kammer).</w:t>
      </w:r>
    </w:p>
    <w:p>
      <w:r>
        <w:t>Nach Einsicht</w:t>
      </w:r>
    </w:p>
    <w:p>
      <w:r>
        <w:t>in die Beschwerde gemäss Art. 72 ff. BGG gegen das Urteil vom 10. November 2015 des Verwaltungsgerichts des Kantons Aargau, das eine Beschwerde der Beschwerdeführerin gegen die Bestätigung ihrer Einweisung in das Wohnheim B.________ ( Art. 426 Abs. 1 ZGB ) abgewiesen hat,</w:t>
      </w:r>
    </w:p>
    <w:p>
      <w:r>
        <w:t>in Erwägung,</w:t>
      </w:r>
    </w:p>
    <w:p>
      <w:r>
        <w:t>dass das Verwaltungsgericht (nach Anhörung der Beschwerdeführerin und auf Grund eines ärztlichen Gutachtens) erwog, die an einer... mit... leidende Beschwerdeführerin müsse stationär behandelt (kontrollierte neuroleptische Medikation) und betreut werden, weil sie andernfalls sich selbst und andere gefährden würde (Auto- und Fremdaggression), zumal es an einer alternativen Wohnmöglichkeit fehle,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auf die verwaltungsgerichtlichen Erwägungen eingeht,</w:t>
      </w:r>
    </w:p>
    <w:p>
      <w:r>
        <w:t>dass sie erst recht nicht nach den gesetzlichen Anforderungen anhand dieser Erwägungen aufzeigt, inwiefern das Urteil des Verwaltungsgerichts vom 10. November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Beiständin C.________, dem Bezirksgericht Lenzburg, Abteilung Familiengericht und dem Verwaltungsgericht des Kantons Aargau schriftlich mitgeteilt.</w:t>
      </w:r>
    </w:p>
    <w:p>
      <w:r>
        <w:t>Lausanne, 22. Dezember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