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5A_1002/2015 vom 21. Dezember 2015</w:t>
      </w:r>
    </w:p>
    <w:p>
      <w:r>
        <w:t>Bundesgericht, 2015-12-21, DE</w:t>
      </w:r>
    </w:p>
    <w:p>
      <w:r>
        <w:rPr>
          <w:b/>
        </w:rPr>
        <w:t xml:space="preserve">Quelle: </w:t>
      </w:r>
      <w:r>
        <w:t>https://mcp.opencaselaw.ch/entscheid/bger_5A_1002_2015</w:t>
      </w:r>
    </w:p>
    <w:p>
      <w:r>
        <w:t>FR: TF 5A_1002/2015 du 21 décembre 2015</w:t>
      </w:r>
    </w:p>
    <w:p>
      <w:r>
        <w:t>IT: TF 5A_1002/2015 del 21 dicembre 2015</w:t>
      </w:r>
    </w:p>
    <w:p>
      <w:pPr>
        <w:pStyle w:val="Heading2"/>
      </w:pPr>
      <w:r>
        <w:t>Volltext</w:t>
      </w:r>
    </w:p>
    <w:p>
      <w:r>
        <w:t>Bundesgericht</w:t>
      </w:r>
    </w:p>
    <w:p>
      <w:r>
        <w:t>Tribunal fédéral</w:t>
      </w:r>
    </w:p>
    <w:p>
      <w:r>
        <w:t>Tribunale federale</w:t>
      </w:r>
    </w:p>
    <w:p>
      <w:r>
        <w:t>Tribunal federal</w:t>
      </w:r>
    </w:p>
    <w:p>
      <w:r>
        <w:t>{T 0/2}</w:t>
      </w:r>
    </w:p>
    <w:p>
      <w:r>
        <w:t>5A_1002/2015</w:t>
      </w:r>
    </w:p>
    <w:p>
      <w:r>
        <w:t>Urteil vom 21.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Olten-Gösgen.</w:t>
      </w:r>
    </w:p>
    <w:p>
      <w:r>
        <w:t>Gegenstand</w:t>
      </w:r>
    </w:p>
    <w:p>
      <w:r>
        <w:t>Existenzminimumsberechnung,</w:t>
      </w:r>
    </w:p>
    <w:p>
      <w:r>
        <w:t>Beschwerde nach Art. 72 ff. BGG gegen das Urteil vom 7. Dezember 2015 der Aufsichtsbehörde für Schuldbetreibung und Konkurs des Kantons Solothurn.</w:t>
      </w:r>
    </w:p>
    <w:p>
      <w:r>
        <w:t>Nach Einsicht</w:t>
      </w:r>
    </w:p>
    <w:p>
      <w:r>
        <w:t>in die Beschwerde gemäss Art. 72 ff. BGG gegen das Urteil vom 7. Dezember 2015 der Aufsichtsbehörde für Schuldbetreibung und Konkurs des Kantons Solothurn, die eine Beschwerde des Beschwerdeführers gegen die Existenzminimumsberechnung in einer Lohnpfändung des Betreibungsamtes Olten-Gösgen abgewiesen hat, soweit sie darauf eingetreten ist,</w:t>
      </w:r>
    </w:p>
    <w:p>
      <w:r>
        <w:t>in Erwägung,</w:t>
      </w:r>
    </w:p>
    <w:p>
      <w:r>
        <w:t>dass die Aufsichtsbehörde erwog, nicht beglichene alte Steuerschulden sowie ausstehende AHV-Beiträge könnten entgegen der Auffassung des Beschwerdeführers nicht in das Existenzminimum eingerechnet werden, ebenso wenig seien gemäss der bundesgerichtlichen Rechtsprechung laufende Steuern zu berücksichtigen, sodann sei das Betreibungsamt bereit, dem Beschwerdeführer die Prämien nach KVG gegen Quittung zurückzuerstatten, bei einer schweren chronischen Erkrankung wäre sogar die Einrechnung der Prämien nach VVG in den Notbedarf denkbar, die Beschwerde erweise sich, soweit zulässig, als unbegründet,</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Erwägungen der Aufsichtsbehörde eingeht,</w:t>
      </w:r>
    </w:p>
    <w:p>
      <w:r>
        <w:t>dass er erst recht nicht nach den gesetzlichen Anforderungen anhand dieser Erwägungen aufzeigt, inwiefern das Urteil der Aufsichtsbehörde vom 7. Dezember 2015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100.-- werden dem Beschwerdeführer auferlegt.</w:t>
      </w:r>
    </w:p>
    <w:p>
      <w:r>
        <w:t>3.</w:t>
      </w:r>
    </w:p>
    <w:p>
      <w:r>
        <w:t>Dieses Urteil wird dem Beschwerdeführer, dem Betreibungsamt Olten-Gösgen und der Aufsichtsbehörde für Schuldbetreibung und Konkurs des Kantons Solothurn schriftlich mitgeteilt.</w:t>
      </w:r>
    </w:p>
    <w:p>
      <w:r>
        <w:t>Lausanne, 21.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