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4F_8/2016 vom 18. Mai 2016</w:t>
      </w:r>
    </w:p>
    <w:p>
      <w:r>
        <w:t>Bundesgericht, 2016-05-18, DE</w:t>
      </w:r>
    </w:p>
    <w:p>
      <w:r>
        <w:rPr>
          <w:b/>
        </w:rPr>
        <w:t xml:space="preserve">Quelle: </w:t>
      </w:r>
      <w:r>
        <w:t>https://mcp.opencaselaw.ch/entscheid/bger_4F_8_2016</w:t>
      </w:r>
    </w:p>
    <w:p>
      <w:r>
        <w:t>FR: TF 4F_8/2016 du 18 mai 2016</w:t>
      </w:r>
    </w:p>
    <w:p>
      <w:r>
        <w:t>IT: TF 4F_8/2016 del 18 maggio 2016</w:t>
      </w:r>
    </w:p>
    <w:p>
      <w:pPr>
        <w:pStyle w:val="Heading2"/>
      </w:pPr>
      <w:r>
        <w:t>Volltext</w:t>
      </w:r>
    </w:p>
    <w:p>
      <w:r>
        <w:t>Bundesgericht</w:t>
      </w:r>
    </w:p>
    <w:p>
      <w:r>
        <w:t>Tribunal fédéral</w:t>
      </w:r>
    </w:p>
    <w:p>
      <w:r>
        <w:t>Tribunale federale</w:t>
      </w:r>
    </w:p>
    <w:p>
      <w:r>
        <w:t>Tribunal federal</w:t>
      </w:r>
    </w:p>
    <w:p>
      <w:r>
        <w:t>{T 0/2}</w:t>
      </w:r>
    </w:p>
    <w:p>
      <w:r>
        <w:t>4F_8/2016</w:t>
      </w:r>
    </w:p>
    <w:p>
      <w:r>
        <w:t>Urteil vom 18. Mai 2016</w:t>
      </w:r>
    </w:p>
    <w:p>
      <w:r>
        <w:t>I. zivilrechtliche Abteilung</w:t>
      </w:r>
    </w:p>
    <w:p>
      <w:r>
        <w:t>Besetzung</w:t>
      </w:r>
    </w:p>
    <w:p>
      <w:r>
        <w:t>Bundesrichterin Kiss, Präsidentin,</w:t>
      </w:r>
    </w:p>
    <w:p>
      <w:r>
        <w:t>Bundesrichterinnen Klett, Hohl,</w:t>
      </w:r>
    </w:p>
    <w:p>
      <w:r>
        <w:t>Gerichtsschreiber Leemann.</w:t>
      </w:r>
    </w:p>
    <w:p>
      <w:r>
        <w:t>Verfahrensbeteiligte</w:t>
      </w:r>
    </w:p>
    <w:p>
      <w:r>
        <w:t>A.________,</w:t>
      </w:r>
    </w:p>
    <w:p>
      <w:r>
        <w:t>Gesuchsteller,</w:t>
      </w:r>
    </w:p>
    <w:p>
      <w:r>
        <w:t>gegen</w:t>
      </w:r>
    </w:p>
    <w:p>
      <w:r>
        <w:t>B.________ AG,</w:t>
      </w:r>
    </w:p>
    <w:p>
      <w:r>
        <w:t>Gesuchsgegnerin,</w:t>
      </w:r>
    </w:p>
    <w:p>
      <w:r>
        <w:t>Versicherungsgericht des Kantons Aargau,</w:t>
      </w:r>
    </w:p>
    <w:p>
      <w:r>
        <w:t>3. Kammer.</w:t>
      </w:r>
    </w:p>
    <w:p>
      <w:r>
        <w:t>Gegenstand</w:t>
      </w:r>
    </w:p>
    <w:p>
      <w:r>
        <w:t>Revision,</w:t>
      </w:r>
    </w:p>
    <w:p>
      <w:r>
        <w:t>Revisionsgesuch gegen das Urteil des Schweizerischen</w:t>
      </w:r>
    </w:p>
    <w:p>
      <w:r>
        <w:t>Bundesgerichts 4A_104/2016 vom 10. März 2016.</w:t>
      </w:r>
    </w:p>
    <w:p>
      <w:r>
        <w:t>In Erwägung,</w:t>
      </w:r>
    </w:p>
    <w:p>
      <w:r>
        <w:t>dass das Versicherungsgericht des Kantons Aargau mit Urteil vom 26. Januar 2016 eine vom Gesuchsteller gegen die Gesuchsgegnerin erhobene Klage auf Zusprechung einer IV-Rente abwies;</w:t>
      </w:r>
    </w:p>
    <w:p>
      <w:r>
        <w:t>dass das Bundesgericht mit Urteil vom 10. März 2016 auf eine vom Gesuchsteller gegen dieses Urteil vom 26. Januar 2016 erhobene Beschwerde nicht eintrat (Verfahren 4A_104/2016);</w:t>
      </w:r>
    </w:p>
    <w:p>
      <w:r>
        <w:t>dass der Gesuchsteller mit Eingabe vom 22. März 2016 die Revision des Urteils 4A_104/2016 vom 10. März 2016 beantragt;</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w:t>
      </w:r>
    </w:p>
    <w:p>
      <w:r>
        <w:t>dass die Eingabe vom 22. März 2016 diesen Anforderungen offensichtlich nicht genügt, indem der Gesuchsteller darin keinen Revisionsgrund nach Art. 121 ff. BGG geltend macht;</w:t>
      </w:r>
    </w:p>
    <w:p>
      <w:r>
        <w:t>dass somit auf das Gesuch nicht einzutreten ist;</w:t>
      </w:r>
    </w:p>
    <w:p>
      <w:r>
        <w:t>dass ausnahmsweise auf die Erhebung von Gerichtskosten zu verzichten ist (Art. 66 Abs. 1 zweiter Satz BGG);</w:t>
      </w:r>
    </w:p>
    <w:p>
      <w:r>
        <w:t>dass die Gesuchsgegnerin keinen Anspruch auf eine Parteientschädigung hat, da ihr aus dem bundesgerichtlichen Verfahren kein Aufwand entstanden ist ( Art. 68 Abs. 1 BGG );</w:t>
      </w:r>
    </w:p>
    <w:p>
      <w:r>
        <w:t>dass weitere Eingaben dieser Art in der gleichen Sache künftig ohne Antwort abgelegt werden;</w:t>
      </w:r>
    </w:p>
    <w:p>
      <w:r>
        <w:t>erkennt das Bundesgericht:</w:t>
      </w:r>
    </w:p>
    <w:p>
      <w:r>
        <w:t>1.</w:t>
      </w:r>
    </w:p>
    <w:p>
      <w:r>
        <w:t>Auf das Revisionsgesuch wird nicht eingetreten.</w:t>
      </w:r>
    </w:p>
    <w:p>
      <w:r>
        <w:t>2.</w:t>
      </w:r>
    </w:p>
    <w:p>
      <w:r>
        <w:t>Es werden keine Gerichtskosten erhoben.</w:t>
      </w:r>
    </w:p>
    <w:p>
      <w:r>
        <w:t>3.</w:t>
      </w:r>
    </w:p>
    <w:p>
      <w:r>
        <w:t>Es wird keine Parteientschädigung zugesprochen.</w:t>
      </w:r>
    </w:p>
    <w:p>
      <w:r>
        <w:t>4.</w:t>
      </w:r>
    </w:p>
    <w:p>
      <w:r>
        <w:t>Dieses Urteil wird den Parteien und dem Versicherungsgericht des Kantons Aargau, 3. Kammer, schriftlich mitgeteilt.</w:t>
      </w:r>
    </w:p>
    <w:p>
      <w:r>
        <w:t>Lausanne, 18. Mai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