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18/2025 vom 26. Juni 2025</w:t>
      </w:r>
    </w:p>
    <w:p>
      <w:r>
        <w:t>Bundesgericht, 2025-06-26, DE</w:t>
      </w:r>
    </w:p>
    <w:p>
      <w:r>
        <w:rPr>
          <w:b/>
        </w:rPr>
        <w:t xml:space="preserve">Quelle: </w:t>
      </w:r>
      <w:r>
        <w:t>https://mcp.opencaselaw.ch/entscheid/bger_4F_18_2025</w:t>
      </w:r>
    </w:p>
    <w:p>
      <w:r>
        <w:t>FR: TF 4F 18/2025 du 26 juin 2025</w:t>
      </w:r>
    </w:p>
    <w:p>
      <w:r>
        <w:t>IT: TF 4F 18/2025 del 26 giugno 2025</w:t>
      </w:r>
    </w:p>
    <w:p>
      <w:pPr>
        <w:pStyle w:val="Heading2"/>
      </w:pPr>
      <w:r>
        <w:t>Regeste</w:t>
      </w:r>
    </w:p>
    <w:p>
      <w:r>
        <w:t>Revision, | Schuldbetreibungs- und Konkursrecht</w:t>
      </w:r>
    </w:p>
    <w:p>
      <w:pPr>
        <w:pStyle w:val="Heading2"/>
      </w:pPr>
      <w:r>
        <w:t>Erwägungen</w:t>
      </w:r>
    </w:p>
    <w:p>
      <w:r>
        <w:rPr>
          <w:b/>
        </w:rPr>
        <w:t>E. 1</w:t>
      </w:r>
    </w:p>
    <w:p>
      <w:r>
        <w:t>Gegen das Urteil 4D_35/2025 vom 2. April 2025 kann weder Beschwerde in Zivilsachen ( Art. 75 BGG ), noch subsidiäre Verfassungsbeschwerde ( Art. 114 BGG i.V.m. Art. 75 BGG ) erhoben werden. Urteile des Bundesgerichts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121 - 123 BGG abschliessend aufgeführten Revisionsgründe vorliegt ( BGE 149 III 93 E. 1.1; 147 III 238 E. 1.1). Entsprechend wird die Eingabe des Gesuchstellers als Revisionsgesuch gegen das Urteil 4D_35/2025 entgegen genommen. Auf die vom Gesuchsteller eventualiter erhobene subsidiäre Verfassungsbeschwerde wird nicht eingetreten.</w:t>
      </w:r>
    </w:p>
    <w:p>
      <w:r>
        <w:rPr>
          <w:b/>
        </w:rPr>
        <w:t>E. 2</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 In einem Revisionsgesuch ist dementsprechend unter Angabe der Beweismittel der Revisionsgrund im Einzelnen darzulegen. Dabei genügt es nicht, das Vorliegen eines Revisionsgrunds einfach zu behaupten, vielmehr muss dargetan werden, weshalb dieser gegeben und inwiefern gestützt darauf das Urteilsdispositiv abzuändern ist (Urteil 4F_2/2020 vom 13. Mai 2020 E. 1 mit Hinweisen).</w:t>
      </w:r>
    </w:p>
    <w:p>
      <w:r>
        <w:rPr>
          <w:b/>
        </w:rPr>
        <w:t>E. 3</w:t>
      </w:r>
    </w:p>
    <w:p>
      <w:r>
        <w:t>Der Gesuchsteller beruft sich auf die Revisionsgründe nach Art. 121 lit. c und Art. 121 lit. d BGG .</w:t>
      </w:r>
    </w:p>
    <w:p>
      <w:r>
        <w:rPr>
          <w:b/>
        </w:rPr>
        <w:t>E. 3.1</w:t>
      </w:r>
    </w:p>
    <w:p>
      <w:r>
        <w:t>Das Bundesgericht ist im beanstandeten Urteil 4D_35/2025 auf die Beschwerde des Gesuchstellers nicht eingetreten, da dieser die Begründungsanforderungen offensichtlich nicht erfüllte. Ein Nichteintreten auf eine Beschwerde führt wesensgemäss direkt zum Abschluss des Verfahrens, ohne dass die Angelegenheit in der Sache überprüft wird. Daher kann zum Vornherein kein Revisionsgrund im Sinne Art. 121 lit. c BGG gegeben sein, wenn das Bundesgericht bei einem Nichteintreten auf eine Beschwerde die darin materiell (zur Sache) gestellten Anträge nicht behandelt (Urteil 4F_6/2025 vom 8. Mai 2025 E. 3.1).</w:t>
      </w:r>
    </w:p>
    <w:p>
      <w:r>
        <w:rPr>
          <w:b/>
        </w:rPr>
        <w:t>E. 3.2</w:t>
      </w:r>
    </w:p>
    <w:p>
      <w:r>
        <w:t>Es ist auch nicht korrekt, wenn der Beschwerdeführer behauptet, dass das Bundesgericht insbesondere die in den Akten liegende Verlustbescheinigung (Beilage 3) nicht beachtet habe. Entgegen seinem Vorbringen hat das Bundesgericht im beanstandeten Urteil seine Beschwerdeschrift samt Beilagen sehr wohl berücksichtigt (vgl. Urteil 4D_35/2025 vom 2. April 2025 E. 1), ist auf aber seine Beschwerde nicht eingetreten. Dass das Bundesgericht seine Vorbringen nicht so würdigte und beurteilte, wie er das wünschte, erfüllt keinen Revisionsgrund (Urteile 4F_8/2024 vom 18. April 2024 E. 1.2; 4F_2/2024 vom 23. Februar 2024 E. 2.2; je mit Hinweisen). Ebenso wenig eröffnet die Revision dem Gesuchsteller die Möglichkeit, einen Entscheid, den er in rechtlicher Hinsicht für unrichtig hält, neu beurteilen zu lassen (Urteile 4F_8/2024 vom 18. April 2024 E. 1.2; 4F_2/2024 vom 23. Februar 2024 E. 2.2; je mit Hinweisen). Soweit er inhaltliche Kritik am Urteil 4D_35/2025 übt, insbesondere eine Verletzung von Art. 5, 9, 26, 29 Abs. 2 BV, Art. 6 EMRK , des "Legalitätsprinzips" und Art. 9 ZGB rügt, ist er nicht zu hören.</w:t>
      </w:r>
    </w:p>
    <w:p>
      <w:r>
        <w:rPr>
          <w:b/>
        </w:rPr>
        <w:t>E. 3.3</w:t>
      </w:r>
    </w:p>
    <w:p>
      <w:r>
        <w:t>Nach dem Ausgeführten ist das Revisionsgesuch abzuweisen, soweit darauf überhaupt eingetreten werden kann.</w:t>
      </w:r>
    </w:p>
    <w:p>
      <w:r>
        <w:rPr>
          <w:b/>
        </w:rPr>
        <w:t>E. 4</w:t>
      </w:r>
    </w:p>
    <w:p>
      <w:r>
        <w:t>Das Gesuch um Gewährung der unentgeltlichen Rechtspflege für das bundesgerichtliche Verfahren ist abzuweisen, weil das Revisionsgesuch als von Vornherein aussichtslos erscheint ( Art. 64 Abs. 1 BGG ). Darüber musste unter den gegebenen Umständen nicht vorgängig separat entschieden werden (vgl. Urteil 4A_20/2011 vom 11. April 2011 E. 7.2.2).</w:t>
      </w:r>
    </w:p>
    <w:p>
      <w:r>
        <w:rPr>
          <w:b/>
        </w:rPr>
        <w:t>E. 5</w:t>
      </w:r>
    </w:p>
    <w:p>
      <w:r>
        <w:t>Bei diesem Ausgang des Verfahrens sind die Gerichtskosten dem Gesuchsteller aufzuerlegen ( Art. 66 Abs. 1 BGG ). Den Gesuchsgegnern ist keine Parteientschädigung zuzusprechen ( Art. 68 Abs. 3 BGG ), zumal ihnen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