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4F_13/2011 vom 3. August 2011</w:t>
      </w:r>
    </w:p>
    <w:p>
      <w:r>
        <w:t>Bundesgericht, 2011-08-03, DE</w:t>
      </w:r>
    </w:p>
    <w:p>
      <w:r>
        <w:rPr>
          <w:b/>
        </w:rPr>
        <w:t xml:space="preserve">Quelle: </w:t>
      </w:r>
      <w:r>
        <w:t>https://mcp.opencaselaw.ch/entscheid/bger_4F_13_2011</w:t>
      </w:r>
    </w:p>
    <w:p>
      <w:r>
        <w:t>FR: TF 4F_13/2011 du 3 août 2011</w:t>
      </w:r>
    </w:p>
    <w:p>
      <w:r>
        <w:t>IT: TF 4F_13/2011 del 3 agosto 2011</w:t>
      </w:r>
    </w:p>
    <w:p>
      <w:pPr>
        <w:pStyle w:val="Heading2"/>
      </w:pPr>
      <w:r>
        <w:t>Volltext</w:t>
      </w:r>
    </w:p>
    <w:p>
      <w:r>
        <w:t>Bundesgericht</w:t>
      </w:r>
    </w:p>
    <w:p>
      <w:r>
        <w:t>Tribunal fédéral</w:t>
      </w:r>
    </w:p>
    <w:p>
      <w:r>
        <w:t>Tribunale federale</w:t>
      </w:r>
    </w:p>
    <w:p>
      <w:r>
        <w:t>Tribunal federal</w:t>
      </w:r>
    </w:p>
    <w:p>
      <w:r>
        <w:t>{T 0/2}</w:t>
      </w:r>
    </w:p>
    <w:p>
      <w:r>
        <w:t>4F_13/2011</w:t>
      </w:r>
    </w:p>
    <w:p>
      <w:r>
        <w:t>Urteil vom 3. August 2011</w:t>
      </w:r>
    </w:p>
    <w:p>
      <w:r>
        <w:t>I. zivilrechtliche Abteilung</w:t>
      </w:r>
    </w:p>
    <w:p>
      <w:r>
        <w:t>Besetzung</w:t>
      </w:r>
    </w:p>
    <w:p>
      <w:r>
        <w:t>Bundesrichterin Klett, Präsidentin,</w:t>
      </w:r>
    </w:p>
    <w:p>
      <w:r>
        <w:t>Bundesrichter Kolly, Bundesrichterin Kiss,</w:t>
      </w:r>
    </w:p>
    <w:p>
      <w:r>
        <w:t>Gerichtsschreiber Huguenin.</w:t>
      </w:r>
    </w:p>
    <w:p>
      <w:r>
        <w:t>Verfahrensbeteiligte</w:t>
      </w:r>
    </w:p>
    <w:p>
      <w:r>
        <w:t>A.________,</w:t>
      </w:r>
    </w:p>
    <w:p>
      <w:r>
        <w:t>Gesuchsteller,</w:t>
      </w:r>
    </w:p>
    <w:p>
      <w:r>
        <w:t>gegen</w:t>
      </w:r>
    </w:p>
    <w:p>
      <w:r>
        <w:t>Schweizerische Eidgenossenschaft,</w:t>
      </w:r>
    </w:p>
    <w:p>
      <w:r>
        <w:t>vertreten durch die Eidgenössische Finanzverwaltung, Rechtsdienst,</w:t>
      </w:r>
    </w:p>
    <w:p>
      <w:r>
        <w:t>Gesuchsgegnerin.</w:t>
      </w:r>
    </w:p>
    <w:p>
      <w:r>
        <w:t>Gegenstand</w:t>
      </w:r>
    </w:p>
    <w:p>
      <w:r>
        <w:t>Revision des bundesgerichtlichen Urteils vom 9. Juni 2011 (4A_296/2011),</w:t>
      </w:r>
    </w:p>
    <w:p>
      <w:r>
        <w:t>In Erwägung,</w:t>
      </w:r>
    </w:p>
    <w:p>
      <w:r>
        <w:t>dass das Bundesgericht mit Urteil vom 9. Juni 2011 (4A_296/2011) auf die vom Gesuchsteller gegen den Entscheid des Obergerichts des Kantons Bern vom 28. April 2011 erhobene Beschwerde mangels hinreichender Begründung nicht eintrat;</w:t>
      </w:r>
    </w:p>
    <w:p>
      <w:r>
        <w:t>dass der Gesuchsteller dem Bundesgericht am 27. Juni und 11. Juli 2011 je eine Eingabe einreichte, die er beide als "Revisionsgesuch gemäss Art. 66 Abs. 1 VwVG gegen das Urteil des Bundesgerichts vom 9. Juni 2011" bezeichnete;</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121 - 123 BGG abschliessend aufgeführten Gründen verlangt werden kann;</w:t>
      </w:r>
    </w:p>
    <w:p>
      <w:r>
        <w:t>dass dementsprechend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8F_10/2008 vom 11. August 2008);</w:t>
      </w:r>
    </w:p>
    <w:p>
      <w:r>
        <w:t>dass die Eingaben des Gesuchstellers vom 27. Juni und 11. Juli 2011 diesen Anforderungen hinsichtlich Begehren und Begründung nicht genügen, da insbesondere nicht unter Angabe der Beweismittel einer der gesetzlich vorgesehenen Revisionsgründe angerufen und ausgeführt wird, inwiefern gestützt darauf das Dispositiv des Urteils des Bundesgerichts vom 9. Juni 2011 abzuändern wäre;</w:t>
      </w:r>
    </w:p>
    <w:p>
      <w:r>
        <w:t>dass sich das Revisionsgesuch somit als offensichtlich unzulässig erweist;</w:t>
      </w:r>
    </w:p>
    <w:p>
      <w:r>
        <w:t>dass die Gerichtskosten dem Gesuchsteller aufzuerlegen sind ( Art. 66 Abs. 1 BGG );</w:t>
      </w:r>
    </w:p>
    <w:p>
      <w:r>
        <w:t>erkennt das Bundesgericht:</w:t>
      </w:r>
    </w:p>
    <w:p>
      <w:r>
        <w:t>1.</w:t>
      </w:r>
    </w:p>
    <w:p>
      <w:r>
        <w:t>Auf das Revisionsgesuch wird nicht eingetreten.</w:t>
      </w:r>
    </w:p>
    <w:p>
      <w:r>
        <w:t>2.</w:t>
      </w:r>
    </w:p>
    <w:p>
      <w:r>
        <w:t>Die Gerichtskosten von Fr. 1'000.-- werden dem Gesuchsteller auferlegt.</w:t>
      </w:r>
    </w:p>
    <w:p>
      <w:r>
        <w:t>3.</w:t>
      </w:r>
    </w:p>
    <w:p>
      <w:r>
        <w:t>Dieses Urteil wird den Parteien und dem Obergericht des Kantons Bern, Zivilabteilung, 1. Zivilkammer, schriftlich mitgeteilt.</w:t>
      </w:r>
    </w:p>
    <w:p>
      <w:r>
        <w:t>Lausanne, 3. August 2011</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