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4D_77/2026 vom 21. Mai 2026</w:t>
      </w:r>
    </w:p>
    <w:p>
      <w:r>
        <w:t>Bundesgericht, 2026-05-21, FR</w:t>
      </w:r>
    </w:p>
    <w:p>
      <w:r>
        <w:rPr>
          <w:b/>
        </w:rPr>
        <w:t xml:space="preserve">Quelle: </w:t>
      </w:r>
      <w:r>
        <w:t>https://mcp.opencaselaw.ch/entscheid/bger_4D_77_2026</w:t>
      </w:r>
    </w:p>
    <w:p>
      <w:r>
        <w:t>FR: TF 4D_77/2026 du 21 mai 2026</w:t>
      </w:r>
    </w:p>
    <w:p>
      <w:r>
        <w:t>IT: TF 4D_77/2026 del 21 maggio 2026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4D_77/2026</w:t>
      </w:r>
    </w:p>
    <w:p>
      <w:r>
        <w:t>Ordonnance du 21 mai 2026</w:t>
      </w:r>
    </w:p>
    <w:p>
      <w:r>
        <w:t>Ire Cour de droit civil</w:t>
      </w:r>
    </w:p>
    <w:p>
      <w:r>
        <w:t>Composition</w:t>
      </w:r>
    </w:p>
    <w:p>
      <w:r>
        <w:t>M. le Juge fédéral</w:t>
      </w:r>
    </w:p>
    <w:p>
      <w:r>
        <w:t>Hurni, Président.</w:t>
      </w:r>
    </w:p>
    <w:p>
      <w:r>
        <w:t>Greffier : M. Botteron.</w:t>
      </w:r>
    </w:p>
    <w:p>
      <w:r>
        <w:t>Participants à la procédure</w:t>
      </w:r>
    </w:p>
    <w:p>
      <w:r>
        <w:t>A.________,</w:t>
      </w:r>
    </w:p>
    <w:p>
      <w:r>
        <w:t>recourante,</w:t>
      </w:r>
    </w:p>
    <w:p>
      <w:r>
        <w:t>contre</w:t>
      </w:r>
    </w:p>
    <w:p>
      <w:r>
        <w:t>B.________,</w:t>
      </w:r>
    </w:p>
    <w:p>
      <w:r>
        <w:t>représenté par Me Olivier Wehrli, avocat,</w:t>
      </w:r>
    </w:p>
    <w:p>
      <w:r>
        <w:t>intimé.</w:t>
      </w:r>
    </w:p>
    <w:p>
      <w:r>
        <w:t>Objet</w:t>
      </w:r>
    </w:p>
    <w:p>
      <w:r>
        <w:t>mainlevée; retrait du recours,</w:t>
      </w:r>
    </w:p>
    <w:p>
      <w:r>
        <w:t>recours contre la décision rendue le 5 mai 2026 par la Chambre civile de la Cour de justice du canton de Genève (DCJC/537/2026).</w:t>
      </w:r>
    </w:p>
    <w:p>
      <w:r>
        <w:t>Considérant en fait et en droit :</w:t>
      </w:r>
    </w:p>
    <w:p>
      <w:r>
        <w:t>Vu la décision de la Chambre civile de la Cour de Justice du canton de Genève du 5 mai 2026 accordant un ultime délai à A.________ pour le paiement d'une avance de frais de 150 fr.;</w:t>
      </w:r>
    </w:p>
    <w:p>
      <w:r>
        <w:t>Vu le recours interjeté par A.________ (ci-après: la recourante) au Tribunal fédéral le 6 mai 2026 à l'encontre de cette décision;</w:t>
      </w:r>
    </w:p>
    <w:p>
      <w:r>
        <w:t>Vu l'ordonnance du 12 mai 2026 invitant la recourante à verser jusqu'au 27 mai 2026 au plus tard, une avance de frais de 500 fr.;</w:t>
      </w:r>
    </w:p>
    <w:p>
      <w:r>
        <w:t>Vu l'écrit du 13 mai 2026 par lequel la recourante déclare retirer son recours;</w:t>
      </w:r>
    </w:p>
    <w:p>
      <w:r>
        <w:t>Considérant que le juge instructeur statue en qualité de juge unique sur la radiation du rôle des procédures devenues sans objet ou achevées par un retrait ou une transaction judiciaire ( art. 32 al. 2 LTF ),</w:t>
      </w:r>
    </w:p>
    <w:p>
      <w:r>
        <w:t>qu'il y a lieu de prendre acte du retrait du recours et de rayer la cause du rôle;</w:t>
      </w:r>
    </w:p>
    <w:p>
      <w:r>
        <w:t>Vu l' art. 66 al. 2 LTF concernant les frais,</w:t>
      </w:r>
    </w:p>
    <w:p>
      <w:r>
        <w:t>qu'il n'y a pas lieu à l'allocation de dépens;</w:t>
      </w:r>
    </w:p>
    <w:p>
      <w:r>
        <w:t>par ces motifs, le Président ordonne :</w:t>
      </w:r>
    </w:p>
    <w:p>
      <w:r>
        <w:t>1.</w:t>
      </w:r>
    </w:p>
    <w:p>
      <w:r>
        <w:t>Il est pris acte du retrait du recours.</w:t>
      </w:r>
    </w:p>
    <w:p>
      <w:r>
        <w:t>2.</w:t>
      </w:r>
    </w:p>
    <w:p>
      <w:r>
        <w:t>La cause 4D_77/2026 est rayée du rôle.</w:t>
      </w:r>
    </w:p>
    <w:p>
      <w:r>
        <w:t>3.</w:t>
      </w:r>
    </w:p>
    <w:p>
      <w:r>
        <w:t>Il n'est pas perçu de frais judiciaires.</w:t>
      </w:r>
    </w:p>
    <w:p>
      <w:r>
        <w:t>4.</w:t>
      </w:r>
    </w:p>
    <w:p>
      <w:r>
        <w:t>La présente ordonnance est communiquée aux parties et à la Chambre civile de la Cour de justice du canton de Genève.</w:t>
      </w:r>
    </w:p>
    <w:p>
      <w:r>
        <w:t>Lausanne, le 21 mai 2026</w:t>
      </w:r>
    </w:p>
    <w:p>
      <w:r>
        <w:t>Au nom de la Ire Cour de droit civil</w:t>
      </w:r>
    </w:p>
    <w:p>
      <w:r>
        <w:t>du Tribunal fédéral suisse</w:t>
      </w:r>
    </w:p>
    <w:p>
      <w:r>
        <w:t>Le Président : Hurni</w:t>
      </w:r>
    </w:p>
    <w:p>
      <w:r>
        <w:t>Le Greffier : Botteron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